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681E" w14:textId="300C1514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>TALYBONT ON USK COMMUNITY COUNCIL</w:t>
      </w:r>
    </w:p>
    <w:p w14:paraId="16FC028B" w14:textId="77777777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proofErr w:type="spellStart"/>
      <w:r w:rsidRPr="001F4826">
        <w:rPr>
          <w:rFonts w:eastAsia="Arial" w:cstheme="minorHAnsi"/>
          <w:b/>
          <w:sz w:val="28"/>
          <w:szCs w:val="28"/>
        </w:rPr>
        <w:t>Cyngor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Cymuned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Talybont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ar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Wysg</w:t>
      </w:r>
      <w:proofErr w:type="spellEnd"/>
    </w:p>
    <w:p w14:paraId="5CFA5873" w14:textId="77777777" w:rsidR="00AA1225" w:rsidRPr="001F4826" w:rsidRDefault="00AA1225" w:rsidP="00AA1225">
      <w:pPr>
        <w:spacing w:after="0" w:line="240" w:lineRule="auto"/>
        <w:rPr>
          <w:rFonts w:eastAsia="Arial" w:cstheme="minorHAnsi"/>
          <w:b/>
          <w:sz w:val="28"/>
          <w:szCs w:val="28"/>
        </w:rPr>
      </w:pPr>
    </w:p>
    <w:p w14:paraId="46A26DF7" w14:textId="6C30B8BC" w:rsidR="00E5082D" w:rsidRDefault="00AA1225" w:rsidP="002D7E70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 xml:space="preserve">MEETING HELD ON </w:t>
      </w:r>
      <w:r w:rsidR="007856D7">
        <w:rPr>
          <w:rFonts w:eastAsia="Arial" w:cstheme="minorHAnsi"/>
          <w:b/>
          <w:sz w:val="28"/>
          <w:szCs w:val="28"/>
        </w:rPr>
        <w:t>1</w:t>
      </w:r>
      <w:r w:rsidR="00EE62FC">
        <w:rPr>
          <w:rFonts w:eastAsia="Arial" w:cstheme="minorHAnsi"/>
          <w:b/>
          <w:sz w:val="28"/>
          <w:szCs w:val="28"/>
        </w:rPr>
        <w:t>6</w:t>
      </w:r>
      <w:r w:rsidR="007856D7" w:rsidRPr="007856D7">
        <w:rPr>
          <w:rFonts w:eastAsia="Arial" w:cstheme="minorHAnsi"/>
          <w:b/>
          <w:sz w:val="28"/>
          <w:szCs w:val="28"/>
          <w:vertAlign w:val="superscript"/>
        </w:rPr>
        <w:t>th</w:t>
      </w:r>
      <w:r w:rsidR="007856D7">
        <w:rPr>
          <w:rFonts w:eastAsia="Arial" w:cstheme="minorHAnsi"/>
          <w:b/>
          <w:sz w:val="28"/>
          <w:szCs w:val="28"/>
        </w:rPr>
        <w:t xml:space="preserve"> </w:t>
      </w:r>
      <w:r w:rsidR="00EE62FC">
        <w:rPr>
          <w:rFonts w:eastAsia="Arial" w:cstheme="minorHAnsi"/>
          <w:b/>
          <w:sz w:val="28"/>
          <w:szCs w:val="28"/>
        </w:rPr>
        <w:t xml:space="preserve">March </w:t>
      </w:r>
      <w:r w:rsidR="00E5082D">
        <w:rPr>
          <w:rFonts w:eastAsia="Arial" w:cstheme="minorHAnsi"/>
          <w:b/>
          <w:sz w:val="28"/>
          <w:szCs w:val="28"/>
        </w:rPr>
        <w:t>2020</w:t>
      </w:r>
    </w:p>
    <w:p w14:paraId="0B201856" w14:textId="2D1CD84B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>AT THE HENDERSON HALL, TALYBONT ON USK</w:t>
      </w:r>
    </w:p>
    <w:p w14:paraId="69524593" w14:textId="77777777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</w:p>
    <w:p w14:paraId="14440A4C" w14:textId="77777777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</w:p>
    <w:tbl>
      <w:tblPr>
        <w:tblStyle w:val="TableGrid"/>
        <w:tblW w:w="10632" w:type="dxa"/>
        <w:tblInd w:w="-1142" w:type="dxa"/>
        <w:tblLook w:val="04A0" w:firstRow="1" w:lastRow="0" w:firstColumn="1" w:lastColumn="0" w:noHBand="0" w:noVBand="1"/>
      </w:tblPr>
      <w:tblGrid>
        <w:gridCol w:w="2552"/>
        <w:gridCol w:w="6095"/>
        <w:gridCol w:w="1985"/>
      </w:tblGrid>
      <w:tr w:rsidR="00AA1225" w:rsidRPr="001F4826" w14:paraId="08B212C4" w14:textId="77777777" w:rsidTr="00D156A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114BBCAF" w14:textId="77777777" w:rsidR="00AA1225" w:rsidRPr="001F4826" w:rsidRDefault="00AA1225" w:rsidP="00AA12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ITEM NO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21924C75" w14:textId="77777777" w:rsidR="00AA1225" w:rsidRPr="001F4826" w:rsidRDefault="00AA1225" w:rsidP="00AA1225">
            <w:pPr>
              <w:keepNext/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NOTES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048BF7E7" w14:textId="77777777" w:rsidR="00AA1225" w:rsidRPr="001F4826" w:rsidRDefault="00AA1225" w:rsidP="00AA1225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ACTION</w:t>
            </w:r>
          </w:p>
        </w:tc>
      </w:tr>
      <w:tr w:rsidR="00AA1225" w:rsidRPr="001F4826" w14:paraId="515F175B" w14:textId="77777777" w:rsidTr="00D156AF">
        <w:trPr>
          <w:trHeight w:val="1448"/>
        </w:trPr>
        <w:tc>
          <w:tcPr>
            <w:tcW w:w="2552" w:type="dxa"/>
          </w:tcPr>
          <w:p w14:paraId="3286A55F" w14:textId="77777777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1477BDFD" w14:textId="4349971A" w:rsidR="00AA1225" w:rsidRPr="001F4826" w:rsidRDefault="001A0C4B" w:rsidP="001A0C4B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In Attendance</w:t>
            </w:r>
          </w:p>
          <w:p w14:paraId="13F48F97" w14:textId="5F2D1FC5" w:rsidR="00E5082D" w:rsidRDefault="00115909" w:rsidP="00DC2938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Cllrs</w:t>
            </w:r>
            <w:r w:rsidR="00B22D9D">
              <w:rPr>
                <w:rFonts w:eastAsia="Arial" w:cstheme="minorHAnsi"/>
                <w:sz w:val="28"/>
                <w:szCs w:val="28"/>
              </w:rPr>
              <w:t>.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>G James (Chair),</w:t>
            </w:r>
            <w:r w:rsidR="0013009D" w:rsidRPr="001F4826">
              <w:rPr>
                <w:rFonts w:eastAsia="Arial" w:cstheme="minorHAnsi"/>
                <w:sz w:val="28"/>
                <w:szCs w:val="28"/>
              </w:rPr>
              <w:t xml:space="preserve"> C Burdon, </w:t>
            </w:r>
            <w:r w:rsidR="00141C7D" w:rsidRPr="001F4826">
              <w:rPr>
                <w:rFonts w:eastAsia="Arial" w:cstheme="minorHAnsi"/>
                <w:sz w:val="28"/>
                <w:szCs w:val="28"/>
              </w:rPr>
              <w:t>J Short</w:t>
            </w:r>
            <w:r w:rsidR="00713B79" w:rsidRPr="001F4826">
              <w:rPr>
                <w:rFonts w:eastAsia="Arial" w:cstheme="minorHAnsi"/>
                <w:sz w:val="28"/>
                <w:szCs w:val="28"/>
              </w:rPr>
              <w:t>,</w:t>
            </w:r>
          </w:p>
          <w:p w14:paraId="46E8B16D" w14:textId="5CF7034A" w:rsidR="001A0C4B" w:rsidRPr="001F4826" w:rsidRDefault="00902E85" w:rsidP="00DC2938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G Thomas</w:t>
            </w:r>
            <w:r w:rsidR="00E5082D">
              <w:rPr>
                <w:rFonts w:eastAsia="Arial" w:cstheme="minorHAnsi"/>
                <w:sz w:val="28"/>
                <w:szCs w:val="28"/>
              </w:rPr>
              <w:t>,</w:t>
            </w:r>
            <w:r w:rsidR="00E5082D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B22D9D">
              <w:rPr>
                <w:rFonts w:eastAsia="Arial" w:cstheme="minorHAnsi"/>
                <w:sz w:val="28"/>
                <w:szCs w:val="28"/>
              </w:rPr>
              <w:t>C Parry,</w:t>
            </w:r>
            <w:r w:rsidR="00880E1B">
              <w:rPr>
                <w:rFonts w:eastAsia="Arial" w:cstheme="minorHAnsi"/>
                <w:sz w:val="28"/>
                <w:szCs w:val="28"/>
              </w:rPr>
              <w:t xml:space="preserve"> . S Baldwin and R Jones</w:t>
            </w:r>
            <w:r w:rsidR="00B22D9D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92034D" w:rsidRPr="001F4826">
              <w:rPr>
                <w:rFonts w:eastAsia="Arial" w:cstheme="minorHAnsi"/>
                <w:sz w:val="28"/>
                <w:szCs w:val="28"/>
              </w:rPr>
              <w:t>Also,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in attendance</w:t>
            </w:r>
            <w:r w:rsidR="00DC2938" w:rsidRPr="001F4826">
              <w:rPr>
                <w:rFonts w:eastAsia="Arial" w:cstheme="minorHAnsi"/>
                <w:sz w:val="28"/>
                <w:szCs w:val="28"/>
              </w:rPr>
              <w:t xml:space="preserve"> County Cllr</w:t>
            </w:r>
            <w:r w:rsidR="00B22D9D">
              <w:rPr>
                <w:rFonts w:eastAsia="Arial" w:cstheme="minorHAnsi"/>
                <w:sz w:val="28"/>
                <w:szCs w:val="28"/>
              </w:rPr>
              <w:t>.</w:t>
            </w:r>
            <w:r w:rsidR="00DC2938" w:rsidRPr="001F4826">
              <w:rPr>
                <w:rFonts w:eastAsia="Arial" w:cstheme="minorHAnsi"/>
                <w:sz w:val="28"/>
                <w:szCs w:val="28"/>
              </w:rPr>
              <w:t xml:space="preserve"> L Fitzpatrick</w:t>
            </w:r>
            <w:r w:rsidR="0013009D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DC2938" w:rsidRPr="001F4826">
              <w:rPr>
                <w:rFonts w:eastAsia="Arial" w:cstheme="minorHAnsi"/>
                <w:sz w:val="28"/>
                <w:szCs w:val="28"/>
              </w:rPr>
              <w:t xml:space="preserve">and </w:t>
            </w:r>
            <w:r w:rsidR="0092034D" w:rsidRPr="001F4826">
              <w:rPr>
                <w:rFonts w:eastAsia="Arial" w:cstheme="minorHAnsi"/>
                <w:sz w:val="28"/>
                <w:szCs w:val="28"/>
              </w:rPr>
              <w:t>Mrs.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K Bender (Clerk) </w:t>
            </w:r>
          </w:p>
        </w:tc>
        <w:tc>
          <w:tcPr>
            <w:tcW w:w="1985" w:type="dxa"/>
          </w:tcPr>
          <w:p w14:paraId="67EB8520" w14:textId="50E0F8CF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1A0C4B" w:rsidRPr="001F4826" w14:paraId="52844140" w14:textId="77777777" w:rsidTr="00D156AF">
        <w:trPr>
          <w:trHeight w:val="920"/>
        </w:trPr>
        <w:tc>
          <w:tcPr>
            <w:tcW w:w="2552" w:type="dxa"/>
          </w:tcPr>
          <w:p w14:paraId="480FEC21" w14:textId="104D4572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1a</w:t>
            </w:r>
          </w:p>
        </w:tc>
        <w:tc>
          <w:tcPr>
            <w:tcW w:w="6095" w:type="dxa"/>
          </w:tcPr>
          <w:p w14:paraId="02E5AA73" w14:textId="77777777" w:rsidR="001A0C4B" w:rsidRPr="001F4826" w:rsidRDefault="001A0C4B" w:rsidP="001A0C4B">
            <w:pPr>
              <w:keepNext/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Apologies for absence</w:t>
            </w:r>
          </w:p>
          <w:p w14:paraId="7D878CEF" w14:textId="1A6C2152" w:rsidR="001A0C4B" w:rsidRPr="001F4826" w:rsidRDefault="00111BBB" w:rsidP="00902E85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Cllrs</w:t>
            </w:r>
            <w:r w:rsidR="00880E1B">
              <w:rPr>
                <w:rFonts w:eastAsia="Arial" w:cstheme="minorHAnsi"/>
                <w:sz w:val="28"/>
                <w:szCs w:val="28"/>
              </w:rPr>
              <w:t xml:space="preserve"> D Newberry, F Morris</w:t>
            </w:r>
            <w:r w:rsidR="00880E1B" w:rsidRPr="001F4826">
              <w:rPr>
                <w:rFonts w:eastAsia="Arial" w:cstheme="minorHAnsi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5436B9D7" w14:textId="5D926FA1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1439F0" w:rsidRPr="001F4826" w14:paraId="3D3C9BF8" w14:textId="77777777" w:rsidTr="00D156AF">
        <w:tc>
          <w:tcPr>
            <w:tcW w:w="2552" w:type="dxa"/>
          </w:tcPr>
          <w:p w14:paraId="7C86B27B" w14:textId="700C3890" w:rsidR="001439F0" w:rsidRPr="001F4826" w:rsidRDefault="00DC2938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1b</w:t>
            </w:r>
          </w:p>
        </w:tc>
        <w:tc>
          <w:tcPr>
            <w:tcW w:w="6095" w:type="dxa"/>
          </w:tcPr>
          <w:p w14:paraId="605EACB3" w14:textId="1FC6CBCD" w:rsidR="00DC2938" w:rsidRPr="001F4826" w:rsidRDefault="00DC2938" w:rsidP="001A0C4B">
            <w:pPr>
              <w:keepNext/>
              <w:rPr>
                <w:rFonts w:eastAsia="Arial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  <w:t>Absent</w:t>
            </w:r>
          </w:p>
          <w:p w14:paraId="567A0F4B" w14:textId="6EA02192" w:rsidR="001439F0" w:rsidRPr="001F4826" w:rsidRDefault="001439F0" w:rsidP="001A0C4B">
            <w:pPr>
              <w:keepNext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3A99EC4" w14:textId="77777777" w:rsidR="001439F0" w:rsidRPr="001F4826" w:rsidRDefault="001439F0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1A0C4B" w:rsidRPr="001F4826" w14:paraId="7D288AC5" w14:textId="77777777" w:rsidTr="00D156AF">
        <w:trPr>
          <w:trHeight w:val="1238"/>
        </w:trPr>
        <w:tc>
          <w:tcPr>
            <w:tcW w:w="2552" w:type="dxa"/>
          </w:tcPr>
          <w:p w14:paraId="2C693154" w14:textId="5BB167D8" w:rsidR="008E133E" w:rsidRDefault="008E133E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1c</w:t>
            </w:r>
          </w:p>
          <w:p w14:paraId="502CE432" w14:textId="77777777" w:rsidR="008E133E" w:rsidRDefault="008E133E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E2BD478" w14:textId="289067B6" w:rsidR="002E25AD" w:rsidRPr="001F4826" w:rsidRDefault="002E25AD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61425DE7" w14:textId="77777777" w:rsidR="003C3088" w:rsidRDefault="008E133E" w:rsidP="00AB32A3">
            <w:pPr>
              <w:keepNext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Prior to the meeting Cllr Fitzpatrick </w:t>
            </w:r>
            <w:r w:rsidR="00874D21">
              <w:rPr>
                <w:rFonts w:eastAsia="Arial" w:cstheme="minorHAnsi"/>
                <w:bCs/>
                <w:sz w:val="28"/>
                <w:szCs w:val="28"/>
              </w:rPr>
              <w:t>spoke of the effect the Coronavirus could have on Community Council residents. He reported that 45% of people in his ward were over 70</w:t>
            </w:r>
            <w:r w:rsidR="00D87579"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r w:rsidR="00874D21">
              <w:rPr>
                <w:rFonts w:eastAsia="Arial" w:cstheme="minorHAnsi"/>
                <w:bCs/>
                <w:sz w:val="28"/>
                <w:szCs w:val="28"/>
              </w:rPr>
              <w:t>years of age and that we should make plans on what we should do as a community to support residents. After  discussion it was agreed that councilors would meet the following evening  to put plans in place.</w:t>
            </w:r>
          </w:p>
          <w:p w14:paraId="4282B28C" w14:textId="7E6AC632" w:rsidR="00AE7F31" w:rsidRPr="001F4826" w:rsidRDefault="00AE7F31" w:rsidP="00AB32A3">
            <w:pPr>
              <w:keepNext/>
              <w:rPr>
                <w:rFonts w:eastAsia="Arial" w:cstheme="minorHAnsi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2B086C1E" w14:textId="51B97A8F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1A0C4B" w:rsidRPr="001F4826" w14:paraId="465DA839" w14:textId="77777777" w:rsidTr="00D156AF">
        <w:trPr>
          <w:trHeight w:val="1964"/>
        </w:trPr>
        <w:tc>
          <w:tcPr>
            <w:tcW w:w="2552" w:type="dxa"/>
          </w:tcPr>
          <w:p w14:paraId="1519E27A" w14:textId="77777777" w:rsidR="00AE7F31" w:rsidRDefault="00AE7F3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B608342" w14:textId="77777777" w:rsidR="00AE7F31" w:rsidRDefault="00AE7F3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87886D4" w14:textId="1D121FF4" w:rsidR="008E133E" w:rsidRDefault="008E133E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2</w:t>
            </w:r>
          </w:p>
          <w:p w14:paraId="6276990F" w14:textId="7ADABCF9" w:rsidR="00E425AA" w:rsidRDefault="00E425AA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4908535" w14:textId="275319B2" w:rsidR="00E425AA" w:rsidRDefault="00E425AA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A0D9A88" w14:textId="36EE1738" w:rsidR="00E425AA" w:rsidRDefault="00E425AA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6FD8194" w14:textId="2660FA7C" w:rsidR="00E425AA" w:rsidRDefault="00E425AA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1763A37" w14:textId="60CB4995" w:rsidR="00E425AA" w:rsidRDefault="00AE7F3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3</w:t>
            </w:r>
          </w:p>
          <w:p w14:paraId="76B5D4B4" w14:textId="5F689A06" w:rsidR="008E133E" w:rsidRDefault="008E133E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AE9B53E" w14:textId="02DAD5EE" w:rsidR="009F27ED" w:rsidRDefault="009F27ED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04DCD1A" w14:textId="77777777" w:rsidR="009F27ED" w:rsidRDefault="009F27ED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57C318A" w14:textId="77777777" w:rsidR="00D87579" w:rsidRPr="001F4826" w:rsidRDefault="00D87579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6C80D6A" w14:textId="3940A966" w:rsidR="001A0C4B" w:rsidRPr="001F4826" w:rsidRDefault="001A0C4B" w:rsidP="0050765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0E977C1A" w14:textId="77777777" w:rsidR="00AE7F31" w:rsidRDefault="00AE7F31" w:rsidP="008E133E">
            <w:pPr>
              <w:keepNext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350791A2" w14:textId="77777777" w:rsidR="00AE7F31" w:rsidRDefault="00AE7F31" w:rsidP="008E133E">
            <w:pPr>
              <w:keepNext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500D47A2" w14:textId="64809CAD" w:rsidR="008E133E" w:rsidRPr="001F4826" w:rsidRDefault="008E133E" w:rsidP="008E133E">
            <w:pPr>
              <w:keepNext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Declarations of Interest</w:t>
            </w:r>
          </w:p>
          <w:p w14:paraId="05FD80EF" w14:textId="2882010C" w:rsidR="008E133E" w:rsidRDefault="008E133E" w:rsidP="008E13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Cllr J Short item 14c, invoices for approval.</w:t>
            </w:r>
          </w:p>
          <w:p w14:paraId="0CA2DB16" w14:textId="77777777" w:rsidR="008E133E" w:rsidRDefault="008E133E" w:rsidP="004B3628">
            <w:pPr>
              <w:rPr>
                <w:rFonts w:cstheme="minorHAnsi"/>
                <w:sz w:val="28"/>
                <w:szCs w:val="28"/>
              </w:rPr>
            </w:pPr>
          </w:p>
          <w:p w14:paraId="5BCE4958" w14:textId="77777777" w:rsidR="008E133E" w:rsidRDefault="008E133E" w:rsidP="004B3628">
            <w:pPr>
              <w:rPr>
                <w:rFonts w:cstheme="minorHAnsi"/>
                <w:sz w:val="28"/>
                <w:szCs w:val="28"/>
              </w:rPr>
            </w:pPr>
          </w:p>
          <w:p w14:paraId="33B77B31" w14:textId="2073B26B" w:rsidR="00AE7F31" w:rsidRPr="001F4826" w:rsidRDefault="005E4E25" w:rsidP="00AE7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1A0C4B" w:rsidRPr="001F4826">
              <w:rPr>
                <w:rFonts w:cstheme="minorHAnsi"/>
                <w:sz w:val="28"/>
                <w:szCs w:val="28"/>
              </w:rPr>
              <w:t>Minutes</w:t>
            </w:r>
            <w:r w:rsidR="00FB41FF" w:rsidRPr="001F4826">
              <w:rPr>
                <w:rFonts w:cstheme="minorHAnsi"/>
                <w:sz w:val="28"/>
                <w:szCs w:val="28"/>
              </w:rPr>
              <w:t xml:space="preserve"> </w:t>
            </w:r>
            <w:r w:rsidR="00280C35" w:rsidRPr="001F4826">
              <w:rPr>
                <w:rFonts w:cstheme="minorHAnsi"/>
                <w:sz w:val="28"/>
                <w:szCs w:val="28"/>
              </w:rPr>
              <w:t xml:space="preserve">of the </w:t>
            </w:r>
            <w:r w:rsidR="00880E1B">
              <w:rPr>
                <w:rFonts w:cstheme="minorHAnsi"/>
                <w:sz w:val="28"/>
                <w:szCs w:val="28"/>
              </w:rPr>
              <w:t>17</w:t>
            </w:r>
            <w:r w:rsidR="00880E1B" w:rsidRPr="00880E1B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880E1B">
              <w:rPr>
                <w:rFonts w:cstheme="minorHAnsi"/>
                <w:sz w:val="28"/>
                <w:szCs w:val="28"/>
              </w:rPr>
              <w:t xml:space="preserve"> February </w:t>
            </w:r>
            <w:r w:rsidR="00B22D9D">
              <w:rPr>
                <w:rFonts w:cstheme="minorHAnsi"/>
                <w:sz w:val="28"/>
                <w:szCs w:val="28"/>
              </w:rPr>
              <w:t xml:space="preserve"> </w:t>
            </w:r>
            <w:r w:rsidR="001A0C4B" w:rsidRPr="001F4826">
              <w:rPr>
                <w:rFonts w:cstheme="minorHAnsi"/>
                <w:sz w:val="28"/>
                <w:szCs w:val="28"/>
              </w:rPr>
              <w:t xml:space="preserve"> were accepted as a true record.</w:t>
            </w:r>
            <w:r w:rsidR="00FA5048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4187A5BD" w14:textId="27631B52" w:rsidR="001A0C4B" w:rsidRPr="001F4826" w:rsidRDefault="006B6867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 xml:space="preserve"> </w:t>
            </w:r>
          </w:p>
          <w:p w14:paraId="6707C0C6" w14:textId="77777777" w:rsidR="00902E85" w:rsidRDefault="00902E85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0FDDEEB" w14:textId="6CCD0A6D" w:rsidR="00A47E3F" w:rsidRPr="001F4826" w:rsidRDefault="00A47E3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1A0C4B" w:rsidRPr="001F4826" w14:paraId="0179F4B6" w14:textId="77777777" w:rsidTr="00D156AF">
        <w:tc>
          <w:tcPr>
            <w:tcW w:w="2552" w:type="dxa"/>
          </w:tcPr>
          <w:p w14:paraId="10F6991D" w14:textId="34A9C775" w:rsidR="006A4B11" w:rsidRDefault="009B65E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lastRenderedPageBreak/>
              <w:t>4</w:t>
            </w:r>
          </w:p>
          <w:p w14:paraId="7FEFFDE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D311ED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9A779DE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1334A96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876C1C3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69711BF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6FD7172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20B7E28" w14:textId="14FABCA5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5DF38A23" w14:textId="77777777" w:rsidR="001A0C4B" w:rsidRPr="001F4826" w:rsidRDefault="001A0C4B" w:rsidP="001A0C4B">
            <w:pPr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Matters Arising</w:t>
            </w:r>
          </w:p>
          <w:p w14:paraId="6DB2696E" w14:textId="58E3072C" w:rsidR="001B340C" w:rsidRPr="001F4826" w:rsidRDefault="001B340C" w:rsidP="00A64441">
            <w:pPr>
              <w:rPr>
                <w:rFonts w:eastAsia="Arial" w:cstheme="minorHAnsi"/>
                <w:sz w:val="28"/>
                <w:szCs w:val="28"/>
              </w:rPr>
            </w:pPr>
          </w:p>
          <w:p w14:paraId="5E0B453F" w14:textId="13923447" w:rsidR="004F2F0A" w:rsidRPr="00D558A9" w:rsidRDefault="00B832E0" w:rsidP="00D558A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8"/>
                <w:szCs w:val="28"/>
              </w:rPr>
            </w:pPr>
            <w:r w:rsidRPr="00D558A9">
              <w:rPr>
                <w:rFonts w:cstheme="minorHAnsi"/>
                <w:sz w:val="28"/>
                <w:szCs w:val="28"/>
              </w:rPr>
              <w:t>Still a</w:t>
            </w:r>
            <w:r w:rsidR="00D911C3" w:rsidRPr="00D558A9">
              <w:rPr>
                <w:rFonts w:cstheme="minorHAnsi"/>
                <w:sz w:val="28"/>
                <w:szCs w:val="28"/>
              </w:rPr>
              <w:t xml:space="preserve">waiting a list of Landowners that stage events from </w:t>
            </w:r>
            <w:proofErr w:type="spellStart"/>
            <w:r w:rsidR="00D911C3" w:rsidRPr="00D558A9">
              <w:rPr>
                <w:rFonts w:cstheme="minorHAnsi"/>
                <w:sz w:val="28"/>
                <w:szCs w:val="28"/>
              </w:rPr>
              <w:t>Mr</w:t>
            </w:r>
            <w:proofErr w:type="spellEnd"/>
            <w:r w:rsidR="00D911C3" w:rsidRPr="00D558A9">
              <w:rPr>
                <w:rFonts w:cstheme="minorHAnsi"/>
                <w:sz w:val="28"/>
                <w:szCs w:val="28"/>
              </w:rPr>
              <w:t xml:space="preserve"> Richard Tyler of National Parks. </w:t>
            </w:r>
          </w:p>
          <w:p w14:paraId="6307571A" w14:textId="43E856D7" w:rsidR="00B37E68" w:rsidRPr="00336609" w:rsidRDefault="00D558A9" w:rsidP="00D558A9">
            <w:pPr>
              <w:pStyle w:val="ListParagraph"/>
              <w:numPr>
                <w:ilvl w:val="0"/>
                <w:numId w:val="16"/>
              </w:numPr>
              <w:rPr>
                <w:rFonts w:eastAsia="Arial" w:cstheme="minorHAnsi"/>
                <w:sz w:val="28"/>
                <w:szCs w:val="28"/>
              </w:rPr>
            </w:pPr>
            <w:r w:rsidRPr="00D558A9">
              <w:rPr>
                <w:rFonts w:eastAsia="Arial" w:cstheme="minorHAnsi"/>
                <w:bCs/>
                <w:sz w:val="28"/>
                <w:szCs w:val="28"/>
              </w:rPr>
              <w:t xml:space="preserve">Henry Vaughan Gardens had received the final notice boards which were scheduled to be erected.  </w:t>
            </w:r>
          </w:p>
        </w:tc>
        <w:tc>
          <w:tcPr>
            <w:tcW w:w="1985" w:type="dxa"/>
          </w:tcPr>
          <w:p w14:paraId="72D42640" w14:textId="77777777" w:rsidR="00D611FD" w:rsidRPr="001F4826" w:rsidRDefault="00D611FD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6B7A51A2" w14:textId="77777777" w:rsidR="00902E85" w:rsidRPr="001F4826" w:rsidRDefault="00902E85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1C2BDA9A" w14:textId="77777777" w:rsidR="00902E85" w:rsidRPr="001F4826" w:rsidRDefault="00902E85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27C1C1D8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D0727D5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0044C5C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79D8B1C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AE6FAC4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BA559FC" w14:textId="2419C89A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1A0C4B" w:rsidRPr="001F4826" w14:paraId="40DC07F8" w14:textId="77777777" w:rsidTr="00D156AF">
        <w:tc>
          <w:tcPr>
            <w:tcW w:w="2552" w:type="dxa"/>
          </w:tcPr>
          <w:p w14:paraId="3EADADA1" w14:textId="1B37C124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27EAC638" w14:textId="697AF3D9" w:rsidR="001A0C4B" w:rsidRPr="001F4826" w:rsidRDefault="001A0C4B" w:rsidP="001A0C4B">
            <w:pPr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Correspondence</w:t>
            </w:r>
          </w:p>
          <w:p w14:paraId="736C5EA8" w14:textId="427A2088" w:rsidR="00D558A9" w:rsidRDefault="00D558A9" w:rsidP="00D558A9">
            <w:pPr>
              <w:pStyle w:val="ListParagraph"/>
              <w:numPr>
                <w:ilvl w:val="0"/>
                <w:numId w:val="15"/>
              </w:num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Correspondence received from  Peter Seaman for information concerning the postpon</w:t>
            </w:r>
            <w:r w:rsidR="00B26FFF">
              <w:rPr>
                <w:rFonts w:eastAsia="Arial" w:cstheme="minorHAnsi"/>
                <w:sz w:val="28"/>
                <w:szCs w:val="28"/>
              </w:rPr>
              <w:t>e</w:t>
            </w:r>
            <w:r>
              <w:rPr>
                <w:rFonts w:eastAsia="Arial" w:cstheme="minorHAnsi"/>
                <w:sz w:val="28"/>
                <w:szCs w:val="28"/>
              </w:rPr>
              <w:t xml:space="preserve">ment of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Talybont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>-on-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Usk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our community Past and Present event – Noted</w:t>
            </w:r>
          </w:p>
          <w:p w14:paraId="5C6CE6E9" w14:textId="3AE3982E" w:rsidR="00D558A9" w:rsidRDefault="00D558A9" w:rsidP="00D558A9">
            <w:pPr>
              <w:pStyle w:val="ListParagraph"/>
              <w:numPr>
                <w:ilvl w:val="0"/>
                <w:numId w:val="15"/>
              </w:num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Correspondence received from a resident with  reference to planning application 19/17936 FUL. After discussion it was agreed to write to Cllr Gareth Ratcliff to request  the application is put before the planning committee and not be officer led. </w:t>
            </w:r>
          </w:p>
          <w:p w14:paraId="313A3286" w14:textId="0E5F42C7" w:rsidR="00D558A9" w:rsidRPr="00F17C76" w:rsidRDefault="00D558A9" w:rsidP="00D558A9">
            <w:pPr>
              <w:pStyle w:val="ListParagraph"/>
              <w:numPr>
                <w:ilvl w:val="0"/>
                <w:numId w:val="15"/>
              </w:num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Correspondence received from a resident concerning the amount of rubbish,  going down the dingle into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Coity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Bach Brook. After Discussion it was agreed to write to </w:t>
            </w:r>
            <w:r w:rsidR="00B26FFF">
              <w:rPr>
                <w:rFonts w:eastAsia="Arial" w:cstheme="minorHAnsi"/>
                <w:sz w:val="28"/>
                <w:szCs w:val="28"/>
              </w:rPr>
              <w:t>Ann Weedy</w:t>
            </w:r>
            <w:r>
              <w:rPr>
                <w:rFonts w:eastAsia="Arial" w:cstheme="minorHAnsi"/>
                <w:sz w:val="28"/>
                <w:szCs w:val="28"/>
              </w:rPr>
              <w:t xml:space="preserve"> of Natural Resources Wales to request a site meeting to look at the situation. </w:t>
            </w:r>
          </w:p>
        </w:tc>
        <w:tc>
          <w:tcPr>
            <w:tcW w:w="1985" w:type="dxa"/>
          </w:tcPr>
          <w:p w14:paraId="40269788" w14:textId="77777777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17391E4" w14:textId="77777777" w:rsidR="00DC5A44" w:rsidRPr="001F4826" w:rsidRDefault="00DC5A44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EEC8D36" w14:textId="77777777" w:rsidR="00DC5A44" w:rsidRPr="001F4826" w:rsidRDefault="00DC5A44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AE7C29B" w14:textId="77777777" w:rsidR="00A7262C" w:rsidRDefault="00A7262C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401E26B" w14:textId="77777777" w:rsidR="00A7262C" w:rsidRDefault="00A7262C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14136B4" w14:textId="77777777" w:rsidR="002E25AD" w:rsidRDefault="002E25AD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69C1A9E" w14:textId="77777777" w:rsidR="00E36FEA" w:rsidRDefault="00E36FEA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7755E5C" w14:textId="77777777" w:rsidR="00E36FEA" w:rsidRDefault="00E36FEA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CB9530B" w14:textId="47FE99B8" w:rsidR="00E36FEA" w:rsidRDefault="009F64E8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0C69D5CB" w14:textId="533B88C3" w:rsidR="009F64E8" w:rsidRDefault="009F64E8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DFA8DA3" w14:textId="0018762B" w:rsidR="009F64E8" w:rsidRDefault="009F64E8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8EE48E2" w14:textId="77777777" w:rsidR="00E36FEA" w:rsidRDefault="00E36FEA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0B0FCB9" w14:textId="3306B9C0" w:rsidR="00E36FEA" w:rsidRPr="001F4826" w:rsidRDefault="008E133E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1A0C4B" w:rsidRPr="001F4826" w14:paraId="008A8DF9" w14:textId="77777777" w:rsidTr="00D156AF">
        <w:tc>
          <w:tcPr>
            <w:tcW w:w="2552" w:type="dxa"/>
          </w:tcPr>
          <w:p w14:paraId="5241BCA0" w14:textId="77777777" w:rsidR="00B47273" w:rsidRPr="001F4826" w:rsidRDefault="00B47273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01C3A9A" w14:textId="34E631F2" w:rsidR="00B47273" w:rsidRPr="001F4826" w:rsidRDefault="009F64E8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6</w:t>
            </w:r>
          </w:p>
          <w:p w14:paraId="4E507FFA" w14:textId="77777777" w:rsidR="00B47273" w:rsidRPr="001F4826" w:rsidRDefault="00B47273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E34EDE4" w14:textId="61A99611" w:rsidR="001A0C4B" w:rsidRPr="001F4826" w:rsidRDefault="001A0C4B" w:rsidP="00E75EF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075BA063" w14:textId="77777777" w:rsidR="005D5397" w:rsidRPr="00F17C76" w:rsidRDefault="005D5397" w:rsidP="005D5397">
            <w:pPr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</w:pPr>
            <w:r w:rsidRPr="00F17C76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One Voice Wales</w:t>
            </w:r>
          </w:p>
          <w:p w14:paraId="74068F57" w14:textId="3CF239B9" w:rsidR="009F64E8" w:rsidRDefault="002D7E70" w:rsidP="005D5397">
            <w:pP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The Report from </w:t>
            </w:r>
            <w:r w:rsidR="005D5397">
              <w:rPr>
                <w:rFonts w:eastAsia="Calibri" w:cstheme="minorHAnsi"/>
                <w:sz w:val="28"/>
                <w:szCs w:val="28"/>
              </w:rPr>
              <w:t xml:space="preserve">Cllr Newberry </w:t>
            </w:r>
            <w:r>
              <w:rPr>
                <w:rFonts w:eastAsia="Calibri" w:cstheme="minorHAnsi"/>
                <w:sz w:val="28"/>
                <w:szCs w:val="28"/>
              </w:rPr>
              <w:t xml:space="preserve">from </w:t>
            </w:r>
            <w:r w:rsidR="005D5397">
              <w:rPr>
                <w:rFonts w:eastAsia="Calibri" w:cstheme="minorHAnsi"/>
                <w:sz w:val="28"/>
                <w:szCs w:val="28"/>
              </w:rPr>
              <w:t>the Regional Meeting held on 21</w:t>
            </w:r>
            <w:r w:rsidR="005D5397" w:rsidRPr="004B3628">
              <w:rPr>
                <w:rFonts w:eastAsia="Calibri" w:cstheme="minorHAnsi"/>
                <w:sz w:val="28"/>
                <w:szCs w:val="28"/>
                <w:vertAlign w:val="superscript"/>
              </w:rPr>
              <w:t>st</w:t>
            </w:r>
            <w:r w:rsidR="005D5397">
              <w:rPr>
                <w:rFonts w:eastAsia="Calibri" w:cstheme="minorHAnsi"/>
                <w:sz w:val="28"/>
                <w:szCs w:val="28"/>
              </w:rPr>
              <w:t xml:space="preserve"> February 2020</w:t>
            </w:r>
            <w:r>
              <w:rPr>
                <w:rFonts w:eastAsia="Calibri" w:cstheme="minorHAnsi"/>
                <w:sz w:val="28"/>
                <w:szCs w:val="28"/>
              </w:rPr>
              <w:t xml:space="preserve"> was </w:t>
            </w:r>
            <w:r w:rsidR="00D558A9">
              <w:rPr>
                <w:rFonts w:eastAsia="Calibri" w:cstheme="minorHAnsi"/>
                <w:sz w:val="28"/>
                <w:szCs w:val="28"/>
              </w:rPr>
              <w:t xml:space="preserve">duly </w:t>
            </w:r>
            <w:r>
              <w:rPr>
                <w:rFonts w:eastAsia="Calibri" w:cstheme="minorHAnsi"/>
                <w:sz w:val="28"/>
                <w:szCs w:val="28"/>
              </w:rPr>
              <w:t xml:space="preserve"> noted</w:t>
            </w:r>
            <w:r w:rsidR="00D558A9">
              <w:rPr>
                <w:rFonts w:eastAsia="Calibri" w:cstheme="minorHAnsi"/>
                <w:sz w:val="28"/>
                <w:szCs w:val="28"/>
              </w:rPr>
              <w:t xml:space="preserve">. </w:t>
            </w:r>
          </w:p>
          <w:p w14:paraId="3106F591" w14:textId="73CBCC3D" w:rsidR="00D558A9" w:rsidRPr="00F17C76" w:rsidRDefault="00D558A9" w:rsidP="005D5397">
            <w:pP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Clerk to contact OVW to establish the process of hosting the regional meeting in May.</w:t>
            </w:r>
          </w:p>
        </w:tc>
        <w:tc>
          <w:tcPr>
            <w:tcW w:w="1985" w:type="dxa"/>
          </w:tcPr>
          <w:p w14:paraId="3C056702" w14:textId="77777777" w:rsidR="00B26FFF" w:rsidRDefault="00B26FFF" w:rsidP="00936AD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568BD3BB" w14:textId="77777777" w:rsidR="00B26FFF" w:rsidRDefault="00B26FFF" w:rsidP="00936AD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251D7212" w14:textId="77777777" w:rsidR="00B26FFF" w:rsidRDefault="00B26FFF" w:rsidP="00936AD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2A22E355" w14:textId="77777777" w:rsidR="00B26FFF" w:rsidRDefault="00B26FFF" w:rsidP="00936AD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730777C4" w14:textId="75ADDDCC" w:rsidR="001A0C4B" w:rsidRPr="001F4826" w:rsidRDefault="00B26FFF" w:rsidP="00936AD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Clerk</w:t>
            </w:r>
          </w:p>
        </w:tc>
      </w:tr>
      <w:tr w:rsidR="001A0C4B" w:rsidRPr="001F4826" w14:paraId="7E280574" w14:textId="77777777" w:rsidTr="00D156AF">
        <w:tc>
          <w:tcPr>
            <w:tcW w:w="2552" w:type="dxa"/>
          </w:tcPr>
          <w:p w14:paraId="203DCFBE" w14:textId="77777777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7</w:t>
            </w:r>
          </w:p>
          <w:p w14:paraId="7A16F63C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10D32D32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35D83E33" w14:textId="77777777" w:rsidR="00104CC0" w:rsidRPr="001F4826" w:rsidRDefault="009936AF" w:rsidP="009936AF">
            <w:pPr>
              <w:tabs>
                <w:tab w:val="left" w:pos="496"/>
              </w:tabs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ab/>
            </w:r>
          </w:p>
          <w:p w14:paraId="2C30EBEA" w14:textId="77777777" w:rsidR="00104CC0" w:rsidRPr="001F4826" w:rsidRDefault="00104CC0" w:rsidP="009936AF">
            <w:pPr>
              <w:tabs>
                <w:tab w:val="left" w:pos="496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5E752EFF" w14:textId="2CEB0FB0" w:rsidR="009936AF" w:rsidRPr="001F4826" w:rsidRDefault="009936AF" w:rsidP="009936AF">
            <w:pPr>
              <w:tabs>
                <w:tab w:val="left" w:pos="496"/>
              </w:tabs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5EF2F137" w14:textId="291CA113" w:rsidR="005D5397" w:rsidRDefault="00D558A9" w:rsidP="005D5397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558A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  <w:t xml:space="preserve">National Parks Authority Matters </w:t>
            </w:r>
          </w:p>
          <w:p w14:paraId="1005F355" w14:textId="14822C37" w:rsidR="00D558A9" w:rsidRPr="005D5397" w:rsidRDefault="00D558A9" w:rsidP="00D558A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A number of complaints have been received concerning the poor access to the footpath at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Coity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Bach. The issue has been raised with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Eifion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Jones, the </w:t>
            </w:r>
            <w:r w:rsidR="00417F11">
              <w:rPr>
                <w:rFonts w:ascii="Times New Roman" w:eastAsia="Arial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ights of </w:t>
            </w:r>
            <w:r w:rsidR="00417F11">
              <w:rPr>
                <w:rFonts w:ascii="Times New Roman" w:eastAsia="Arial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ay </w:t>
            </w:r>
            <w:r w:rsidR="00417F11">
              <w:rPr>
                <w:rFonts w:ascii="Times New Roman" w:eastAsia="Arial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fficer. Awaiting a response.</w:t>
            </w:r>
            <w:r w:rsidRPr="005D539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4F54AAC4" w14:textId="269E73D3" w:rsidR="00D156AF" w:rsidRPr="00D156AF" w:rsidRDefault="00D156AF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1A0C4B" w:rsidRPr="001F4826" w14:paraId="054FA92A" w14:textId="77777777" w:rsidTr="00D156AF">
        <w:trPr>
          <w:trHeight w:val="1266"/>
        </w:trPr>
        <w:tc>
          <w:tcPr>
            <w:tcW w:w="2552" w:type="dxa"/>
          </w:tcPr>
          <w:p w14:paraId="2B70D80A" w14:textId="77777777" w:rsidR="00E425AA" w:rsidRDefault="00E425AA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06634B1" w14:textId="5485C8B0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14:paraId="1EDCF756" w14:textId="77777777" w:rsidR="00E425AA" w:rsidRDefault="00E425AA" w:rsidP="00BF1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68D82E8" w14:textId="231CB1C7" w:rsidR="00BF1B61" w:rsidRPr="001F4826" w:rsidRDefault="00BF1B61" w:rsidP="00BF1B61">
            <w:pPr>
              <w:rPr>
                <w:rFonts w:ascii="Calibri" w:eastAsia="Arial" w:hAnsi="Calibri" w:cs="Calibri"/>
                <w:sz w:val="28"/>
                <w:szCs w:val="28"/>
              </w:rPr>
            </w:pPr>
            <w:r w:rsidRPr="001F482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Canal Matters </w:t>
            </w:r>
          </w:p>
          <w:p w14:paraId="0CD9B871" w14:textId="1E096221" w:rsidR="008F3E7D" w:rsidRDefault="00BF1B61" w:rsidP="00BF1B61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It was also reported that the</w:t>
            </w:r>
            <w:r w:rsidR="0088586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anal and </w:t>
            </w:r>
            <w:r w:rsidR="00885866">
              <w:rPr>
                <w:rFonts w:ascii="Times New Roman" w:eastAsia="Arial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iver</w:t>
            </w:r>
            <w:r w:rsidR="0088586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rust</w:t>
            </w:r>
            <w:r w:rsidR="0088586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had reported the tree opposite the village shop had its crown lift. The Community Council is disappointed with the work carried out. </w:t>
            </w:r>
            <w:r w:rsidR="00055BFC">
              <w:rPr>
                <w:rFonts w:ascii="Times New Roman" w:eastAsia="Arial" w:hAnsi="Times New Roman" w:cs="Times New Roman"/>
                <w:sz w:val="28"/>
                <w:szCs w:val="28"/>
              </w:rPr>
              <w:t>This has now become an internal matter at the River Trust with the Canal Trust working with the contractors to ensure the work was done to specification.</w:t>
            </w:r>
            <w:r w:rsidR="0088586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D558A9">
              <w:rPr>
                <w:rFonts w:ascii="Times New Roman" w:eastAsia="Arial" w:hAnsi="Times New Roman" w:cs="Times New Roman"/>
                <w:sz w:val="28"/>
                <w:szCs w:val="28"/>
              </w:rPr>
              <w:t>Awaiting updates.</w:t>
            </w:r>
          </w:p>
          <w:p w14:paraId="2B7509DC" w14:textId="69F23B4C" w:rsidR="008F3E7D" w:rsidRPr="001F4826" w:rsidRDefault="008F3E7D" w:rsidP="00BF1B61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3808FA8" w14:textId="77777777" w:rsidR="001E5459" w:rsidRPr="001F4826" w:rsidRDefault="001E5459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AF56D3F" w14:textId="77777777" w:rsidR="00695F07" w:rsidRPr="001F4826" w:rsidRDefault="00695F07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994867A" w14:textId="77777777" w:rsidR="00892C3A" w:rsidRPr="001F4826" w:rsidRDefault="00892C3A" w:rsidP="00695F07">
            <w:pPr>
              <w:rPr>
                <w:rFonts w:eastAsia="Arial" w:cstheme="minorHAnsi"/>
                <w:sz w:val="28"/>
                <w:szCs w:val="28"/>
              </w:rPr>
            </w:pPr>
          </w:p>
          <w:p w14:paraId="0EA85C27" w14:textId="56A148E2" w:rsidR="00695F07" w:rsidRPr="001F4826" w:rsidRDefault="00695F07" w:rsidP="00695F07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           </w:t>
            </w:r>
          </w:p>
          <w:p w14:paraId="223616E9" w14:textId="77777777" w:rsidR="00892C3A" w:rsidRPr="001F4826" w:rsidRDefault="00892C3A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44898046" w14:textId="77777777" w:rsidR="00892C3A" w:rsidRPr="001F4826" w:rsidRDefault="00892C3A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3E16768C" w14:textId="77777777" w:rsidR="00892C3A" w:rsidRPr="001F4826" w:rsidRDefault="00892C3A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44081663" w14:textId="60B470E7" w:rsidR="00892C3A" w:rsidRPr="001F4826" w:rsidRDefault="00892C3A" w:rsidP="00892C3A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1A0C4B" w:rsidRPr="001F4826" w14:paraId="3302F084" w14:textId="77777777" w:rsidTr="00D156AF">
        <w:tc>
          <w:tcPr>
            <w:tcW w:w="2552" w:type="dxa"/>
          </w:tcPr>
          <w:p w14:paraId="0C79F082" w14:textId="77777777" w:rsidR="00E425AA" w:rsidRDefault="00E425AA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C195186" w14:textId="368AF8DC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14:paraId="1F604824" w14:textId="77777777" w:rsidR="00E425AA" w:rsidRDefault="00E425AA" w:rsidP="001A0C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  <w:p w14:paraId="15825B7F" w14:textId="3D0C63DF" w:rsidR="005F520F" w:rsidRPr="001F4826" w:rsidRDefault="009936AF" w:rsidP="001A0C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County </w:t>
            </w:r>
            <w:proofErr w:type="spellStart"/>
            <w:r w:rsidRPr="001F4826">
              <w:rPr>
                <w:rFonts w:eastAsia="Calibri" w:cstheme="minorHAnsi"/>
                <w:b/>
                <w:sz w:val="28"/>
                <w:szCs w:val="28"/>
                <w:u w:val="single"/>
              </w:rPr>
              <w:t>Councillors</w:t>
            </w:r>
            <w:proofErr w:type="spellEnd"/>
            <w:r w:rsidRPr="001F4826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 Report</w:t>
            </w:r>
          </w:p>
          <w:p w14:paraId="75D306EB" w14:textId="059EAA7A" w:rsidR="00AF6393" w:rsidRDefault="005F520F" w:rsidP="00D558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proofErr w:type="spellStart"/>
            <w:r w:rsidRPr="001F4826">
              <w:rPr>
                <w:rFonts w:eastAsia="Arial" w:cstheme="minorHAnsi"/>
                <w:bCs/>
                <w:sz w:val="28"/>
                <w:szCs w:val="28"/>
              </w:rPr>
              <w:t>Councillor</w:t>
            </w:r>
            <w:proofErr w:type="spellEnd"/>
            <w:r w:rsidRPr="001F4826">
              <w:rPr>
                <w:rFonts w:eastAsia="Arial" w:cstheme="minorHAnsi"/>
                <w:bCs/>
                <w:sz w:val="28"/>
                <w:szCs w:val="28"/>
              </w:rPr>
              <w:t xml:space="preserve"> Fitzpatrick reported </w:t>
            </w:r>
            <w:r w:rsidR="00AF6393">
              <w:rPr>
                <w:rFonts w:eastAsia="Arial" w:cstheme="minorHAnsi"/>
                <w:bCs/>
                <w:sz w:val="28"/>
                <w:szCs w:val="28"/>
              </w:rPr>
              <w:t>t</w:t>
            </w:r>
            <w:r w:rsidR="00EA0EFF">
              <w:rPr>
                <w:rFonts w:eastAsia="Arial" w:cstheme="minorHAnsi"/>
                <w:bCs/>
                <w:sz w:val="28"/>
                <w:szCs w:val="28"/>
              </w:rPr>
              <w:t xml:space="preserve">here had been a  </w:t>
            </w:r>
            <w:r w:rsidR="00D558A9">
              <w:rPr>
                <w:rFonts w:eastAsia="Arial" w:cstheme="minorHAnsi"/>
                <w:bCs/>
                <w:sz w:val="28"/>
                <w:szCs w:val="28"/>
              </w:rPr>
              <w:t>4.8</w:t>
            </w:r>
            <w:r w:rsidR="00EA0EFF">
              <w:rPr>
                <w:rFonts w:eastAsia="Arial" w:cstheme="minorHAnsi"/>
                <w:bCs/>
                <w:sz w:val="28"/>
                <w:szCs w:val="28"/>
              </w:rPr>
              <w:t xml:space="preserve">% </w:t>
            </w:r>
            <w:r w:rsidR="008E2DC8">
              <w:rPr>
                <w:rFonts w:eastAsia="Arial" w:cstheme="minorHAnsi"/>
                <w:bCs/>
                <w:sz w:val="28"/>
                <w:szCs w:val="28"/>
              </w:rPr>
              <w:t>increase</w:t>
            </w:r>
            <w:r w:rsidR="00EA0EFF">
              <w:rPr>
                <w:rFonts w:eastAsia="Arial" w:cstheme="minorHAnsi"/>
                <w:bCs/>
                <w:sz w:val="28"/>
                <w:szCs w:val="28"/>
              </w:rPr>
              <w:t xml:space="preserve"> in the Council Tax</w:t>
            </w:r>
            <w:r w:rsidR="00D558A9">
              <w:rPr>
                <w:rFonts w:eastAsia="Arial" w:cstheme="minorHAnsi"/>
                <w:bCs/>
                <w:sz w:val="28"/>
                <w:szCs w:val="28"/>
              </w:rPr>
              <w:t xml:space="preserve">, which he voted against. </w:t>
            </w:r>
          </w:p>
          <w:p w14:paraId="2B19A772" w14:textId="0A62DBCD" w:rsidR="00D558A9" w:rsidRDefault="00AF6393" w:rsidP="00D558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Locally the Highways department, </w:t>
            </w:r>
            <w:r w:rsidR="00D558A9">
              <w:rPr>
                <w:rFonts w:eastAsia="Arial" w:cstheme="minorHAnsi"/>
                <w:bCs/>
                <w:sz w:val="28"/>
                <w:szCs w:val="28"/>
              </w:rPr>
              <w:t xml:space="preserve">are 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committed to spending money on roads.</w:t>
            </w:r>
            <w:r w:rsidR="00D558A9">
              <w:rPr>
                <w:rFonts w:eastAsia="Arial" w:cstheme="minorHAnsi"/>
                <w:bCs/>
                <w:sz w:val="28"/>
                <w:szCs w:val="28"/>
              </w:rPr>
              <w:t xml:space="preserve"> The damage was extensive after recent storms.</w:t>
            </w:r>
          </w:p>
          <w:p w14:paraId="0D96FE8C" w14:textId="15CB4E51" w:rsidR="008F3E7D" w:rsidRPr="001F4826" w:rsidRDefault="008F3E7D" w:rsidP="00D558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Storm damage has also </w:t>
            </w:r>
            <w:r w:rsidR="00B26FFF">
              <w:rPr>
                <w:rFonts w:eastAsia="Arial" w:cstheme="minorHAnsi"/>
                <w:bCs/>
                <w:sz w:val="28"/>
                <w:szCs w:val="28"/>
              </w:rPr>
              <w:t>a</w:t>
            </w:r>
            <w:r>
              <w:rPr>
                <w:rFonts w:eastAsia="Arial" w:cstheme="minorHAnsi"/>
                <w:bCs/>
                <w:sz w:val="28"/>
                <w:szCs w:val="28"/>
              </w:rPr>
              <w:t>ffected agriculture and council culverts which will need to be addressed.</w:t>
            </w:r>
          </w:p>
          <w:p w14:paraId="4CD3240D" w14:textId="4156FD21" w:rsidR="00AF6393" w:rsidRPr="001F4826" w:rsidRDefault="00AF6393" w:rsidP="008E2D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4EBD331" w14:textId="77777777" w:rsidR="003F3292" w:rsidRPr="001F4826" w:rsidRDefault="003F3292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B1AED00" w14:textId="05D26F63" w:rsidR="001A0C4B" w:rsidRPr="001F4826" w:rsidRDefault="001A0C4B" w:rsidP="001A0C4B">
            <w:pPr>
              <w:jc w:val="center"/>
              <w:rPr>
                <w:rFonts w:eastAsia="Arial" w:cstheme="minorHAnsi"/>
                <w:i/>
                <w:iCs/>
                <w:sz w:val="28"/>
                <w:szCs w:val="28"/>
              </w:rPr>
            </w:pPr>
          </w:p>
        </w:tc>
      </w:tr>
      <w:tr w:rsidR="001A0C4B" w:rsidRPr="001F4826" w14:paraId="6E9DCCEB" w14:textId="77777777" w:rsidTr="00D156AF">
        <w:tc>
          <w:tcPr>
            <w:tcW w:w="2552" w:type="dxa"/>
          </w:tcPr>
          <w:p w14:paraId="0D43DA31" w14:textId="77777777" w:rsidR="00E425AA" w:rsidRDefault="00E425AA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2D1D7CA" w14:textId="4B62181C" w:rsidR="00C816A8" w:rsidRPr="001F4826" w:rsidRDefault="00C816A8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14:paraId="1355531C" w14:textId="77777777" w:rsidR="00E425AA" w:rsidRDefault="00E425AA" w:rsidP="00C816A8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6AE6C899" w14:textId="4BBC56A8" w:rsidR="00C816A8" w:rsidRPr="001F4826" w:rsidRDefault="00C816A8" w:rsidP="00C816A8">
            <w:pPr>
              <w:rPr>
                <w:rFonts w:eastAsia="Arial" w:cstheme="minorHAnsi"/>
                <w:b/>
                <w:sz w:val="28"/>
                <w:szCs w:val="28"/>
              </w:rPr>
            </w:pPr>
            <w:proofErr w:type="spellStart"/>
            <w:r w:rsidRPr="001F4826">
              <w:rPr>
                <w:rFonts w:eastAsia="Arial" w:cstheme="minorHAnsi"/>
                <w:b/>
                <w:sz w:val="28"/>
                <w:szCs w:val="28"/>
              </w:rPr>
              <w:t>Llandetty</w:t>
            </w:r>
            <w:proofErr w:type="spellEnd"/>
            <w:r w:rsidRPr="001F4826">
              <w:rPr>
                <w:rFonts w:eastAsia="Arial" w:cstheme="minorHAnsi"/>
                <w:b/>
                <w:sz w:val="28"/>
                <w:szCs w:val="28"/>
              </w:rPr>
              <w:t xml:space="preserve"> Young Peoples Fund</w:t>
            </w:r>
          </w:p>
          <w:p w14:paraId="6D83EC14" w14:textId="60E6FFD0" w:rsidR="00057320" w:rsidRPr="001F4826" w:rsidRDefault="00D558A9" w:rsidP="0005732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Cllr Baldwin presented a letter from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LLandetty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Church Priest and Churchwarden requesting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Talybont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>-on-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Usk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Community Council administer the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Talybont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-School Field Fund. This was agreed. The Clerk to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liase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with Reverend Kelvin Richards and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Mr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Neville Danby.</w:t>
            </w:r>
            <w:r w:rsidR="00057320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222C8FF3" w14:textId="4D32AE9B" w:rsidR="0094326E" w:rsidRPr="001F4826" w:rsidRDefault="0094326E" w:rsidP="00057320">
            <w:pPr>
              <w:contextualSpacing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9B2A75" w14:textId="77777777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9846CBB" w14:textId="77777777" w:rsidR="001A0C4B" w:rsidRPr="001F4826" w:rsidRDefault="001A0C4B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24A11E9" w14:textId="60955AA6" w:rsidR="00C816A8" w:rsidRPr="001F4826" w:rsidRDefault="00D558A9" w:rsidP="00D558A9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9936AF" w:rsidRPr="001F4826" w14:paraId="400B12C6" w14:textId="77777777" w:rsidTr="00D156AF">
        <w:tc>
          <w:tcPr>
            <w:tcW w:w="2552" w:type="dxa"/>
          </w:tcPr>
          <w:p w14:paraId="065899E5" w14:textId="4A58A8AF" w:rsidR="009936AF" w:rsidRDefault="009936A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11</w:t>
            </w:r>
          </w:p>
          <w:p w14:paraId="03632F42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2D3D8D8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7355D49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CB17D71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F4743B3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0AD59D0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691F92E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AE9A9CA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DAE54FD" w14:textId="43FF3252" w:rsidR="00287FED" w:rsidRDefault="00287FED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7A353EE" w14:textId="728AAEBE" w:rsidR="00F11B7B" w:rsidRPr="001F4826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4B47E156" w14:textId="463896BC" w:rsidR="00E05C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lastRenderedPageBreak/>
              <w:t>Highway Matters</w:t>
            </w:r>
            <w:r w:rsidR="00E05CAF"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 xml:space="preserve"> </w:t>
            </w:r>
          </w:p>
          <w:p w14:paraId="0AAA5DAD" w14:textId="050E230A" w:rsidR="006C6CD0" w:rsidRPr="001F4826" w:rsidRDefault="008F3E7D" w:rsidP="006C6CD0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See County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Councillors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Report</w:t>
            </w:r>
            <w:r w:rsidR="00CB15F2">
              <w:rPr>
                <w:rFonts w:eastAsia="Arial" w:cstheme="minorHAnsi"/>
                <w:sz w:val="28"/>
                <w:szCs w:val="28"/>
              </w:rPr>
              <w:t>.</w:t>
            </w:r>
            <w:r w:rsidR="00F11B7B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61CA2FFA" w14:textId="234DFC44" w:rsidR="009936AF" w:rsidRPr="00C10778" w:rsidRDefault="0092034D" w:rsidP="006F1A46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bCs/>
                <w:sz w:val="28"/>
                <w:szCs w:val="28"/>
              </w:rPr>
            </w:pPr>
            <w:r w:rsidRPr="00C10778">
              <w:rPr>
                <w:rFonts w:eastAsia="Arial" w:cstheme="minorHAnsi"/>
                <w:bCs/>
                <w:sz w:val="28"/>
                <w:szCs w:val="28"/>
              </w:rPr>
              <w:t>A letter</w:t>
            </w:r>
            <w:r w:rsidR="00033BA9" w:rsidRPr="00C10778">
              <w:rPr>
                <w:rFonts w:eastAsia="Arial" w:cstheme="minorHAnsi"/>
                <w:bCs/>
                <w:sz w:val="28"/>
                <w:szCs w:val="28"/>
              </w:rPr>
              <w:t xml:space="preserve"> was sent  </w:t>
            </w:r>
            <w:r w:rsidR="006C6CD0" w:rsidRPr="00C10778">
              <w:rPr>
                <w:rFonts w:eastAsia="Arial" w:cstheme="minorHAnsi"/>
                <w:bCs/>
                <w:sz w:val="28"/>
                <w:szCs w:val="28"/>
              </w:rPr>
              <w:t xml:space="preserve"> to PCC Highways Department requesting that hedge trimming on the B4558 between </w:t>
            </w:r>
            <w:proofErr w:type="spellStart"/>
            <w:r w:rsidR="006C6CD0" w:rsidRPr="00C10778">
              <w:rPr>
                <w:rFonts w:eastAsia="Arial" w:cstheme="minorHAnsi"/>
                <w:bCs/>
                <w:sz w:val="28"/>
                <w:szCs w:val="28"/>
              </w:rPr>
              <w:t>Talybont</w:t>
            </w:r>
            <w:proofErr w:type="spellEnd"/>
            <w:r w:rsidR="006C6CD0" w:rsidRPr="00C10778">
              <w:rPr>
                <w:rFonts w:eastAsia="Arial" w:cstheme="minorHAnsi"/>
                <w:bCs/>
                <w:sz w:val="28"/>
                <w:szCs w:val="28"/>
              </w:rPr>
              <w:t xml:space="preserve"> and </w:t>
            </w:r>
            <w:proofErr w:type="spellStart"/>
            <w:r w:rsidR="006C6CD0" w:rsidRPr="00C10778">
              <w:rPr>
                <w:rFonts w:eastAsia="Arial" w:cstheme="minorHAnsi"/>
                <w:bCs/>
                <w:sz w:val="28"/>
                <w:szCs w:val="28"/>
              </w:rPr>
              <w:t>Llangynidr</w:t>
            </w:r>
            <w:proofErr w:type="spellEnd"/>
            <w:r w:rsidR="006C6CD0" w:rsidRPr="00C10778"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r w:rsidR="00033BA9" w:rsidRPr="00C10778">
              <w:rPr>
                <w:rFonts w:eastAsia="Arial" w:cstheme="minorHAnsi"/>
                <w:bCs/>
                <w:sz w:val="28"/>
                <w:szCs w:val="28"/>
              </w:rPr>
              <w:t>be</w:t>
            </w:r>
            <w:r w:rsidR="006C6CD0" w:rsidRPr="00C10778">
              <w:rPr>
                <w:rFonts w:eastAsia="Arial" w:cstheme="minorHAnsi"/>
                <w:bCs/>
                <w:sz w:val="28"/>
                <w:szCs w:val="28"/>
              </w:rPr>
              <w:t xml:space="preserve"> brought forward as </w:t>
            </w:r>
            <w:r w:rsidR="00033BA9" w:rsidRPr="00C10778">
              <w:rPr>
                <w:rFonts w:eastAsia="Arial" w:cstheme="minorHAnsi"/>
                <w:bCs/>
                <w:sz w:val="28"/>
                <w:szCs w:val="28"/>
              </w:rPr>
              <w:t xml:space="preserve">the </w:t>
            </w:r>
            <w:r w:rsidR="006C6CD0" w:rsidRPr="00C10778">
              <w:rPr>
                <w:rFonts w:eastAsia="Arial" w:cstheme="minorHAnsi"/>
                <w:bCs/>
                <w:sz w:val="28"/>
                <w:szCs w:val="28"/>
              </w:rPr>
              <w:t xml:space="preserve">road is used to access the Green Man Festival and the </w:t>
            </w:r>
            <w:proofErr w:type="spellStart"/>
            <w:r w:rsidR="006C6CD0" w:rsidRPr="00C10778">
              <w:rPr>
                <w:rFonts w:eastAsia="Arial" w:cstheme="minorHAnsi"/>
                <w:bCs/>
                <w:sz w:val="28"/>
                <w:szCs w:val="28"/>
              </w:rPr>
              <w:t>Llangynidr</w:t>
            </w:r>
            <w:proofErr w:type="spellEnd"/>
            <w:r w:rsidR="006C6CD0" w:rsidRPr="00C10778">
              <w:rPr>
                <w:rFonts w:eastAsia="Arial" w:cstheme="minorHAnsi"/>
                <w:bCs/>
                <w:sz w:val="28"/>
                <w:szCs w:val="28"/>
              </w:rPr>
              <w:t xml:space="preserve"> Show.</w:t>
            </w:r>
            <w:r w:rsidR="00033BA9" w:rsidRPr="00C10778">
              <w:rPr>
                <w:rFonts w:eastAsia="Arial" w:cstheme="minorHAnsi"/>
                <w:bCs/>
                <w:sz w:val="28"/>
                <w:szCs w:val="28"/>
              </w:rPr>
              <w:t xml:space="preserve"> Correspondence is ongoing, the clerk is seeking clarification</w:t>
            </w:r>
            <w:r w:rsidR="00C10778" w:rsidRPr="00C10778">
              <w:rPr>
                <w:rFonts w:eastAsia="Arial" w:cstheme="minorHAnsi"/>
                <w:bCs/>
                <w:sz w:val="28"/>
                <w:szCs w:val="28"/>
              </w:rPr>
              <w:t>.</w:t>
            </w:r>
            <w:r w:rsidR="00C10778">
              <w:rPr>
                <w:rFonts w:eastAsia="Arial" w:cstheme="minorHAnsi"/>
                <w:bCs/>
                <w:sz w:val="28"/>
                <w:szCs w:val="28"/>
              </w:rPr>
              <w:t xml:space="preserve">                                                           </w:t>
            </w:r>
            <w:r w:rsidR="00DD5886" w:rsidRPr="00C10778">
              <w:rPr>
                <w:rFonts w:eastAsia="Arial" w:cstheme="minorHAnsi"/>
                <w:bCs/>
                <w:sz w:val="28"/>
                <w:szCs w:val="28"/>
              </w:rPr>
              <w:t xml:space="preserve">Clerk to </w:t>
            </w:r>
            <w:r w:rsidR="00CB15F2" w:rsidRPr="00C10778">
              <w:rPr>
                <w:rFonts w:eastAsia="Arial" w:cstheme="minorHAnsi"/>
                <w:bCs/>
                <w:sz w:val="28"/>
                <w:szCs w:val="28"/>
              </w:rPr>
              <w:t>c</w:t>
            </w:r>
            <w:r w:rsidR="00A45A90" w:rsidRPr="00C10778">
              <w:rPr>
                <w:rFonts w:eastAsia="Arial" w:cstheme="minorHAnsi"/>
                <w:bCs/>
                <w:sz w:val="28"/>
                <w:szCs w:val="28"/>
              </w:rPr>
              <w:t xml:space="preserve">ontact </w:t>
            </w:r>
            <w:proofErr w:type="spellStart"/>
            <w:r w:rsidR="00A45A90" w:rsidRPr="00C10778">
              <w:rPr>
                <w:rFonts w:eastAsia="Arial" w:cstheme="minorHAnsi"/>
                <w:bCs/>
                <w:sz w:val="28"/>
                <w:szCs w:val="28"/>
              </w:rPr>
              <w:t>Mr</w:t>
            </w:r>
            <w:proofErr w:type="spellEnd"/>
            <w:r w:rsidR="00A45A90" w:rsidRPr="00C10778"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="00A45A90" w:rsidRPr="00C10778">
              <w:rPr>
                <w:rFonts w:eastAsia="Arial" w:cstheme="minorHAnsi"/>
                <w:bCs/>
                <w:sz w:val="28"/>
                <w:szCs w:val="28"/>
              </w:rPr>
              <w:t>Playdon</w:t>
            </w:r>
            <w:proofErr w:type="spellEnd"/>
            <w:r w:rsidR="00A45A90" w:rsidRPr="00C10778">
              <w:rPr>
                <w:rFonts w:eastAsia="Arial" w:cstheme="minorHAnsi"/>
                <w:bCs/>
                <w:sz w:val="28"/>
                <w:szCs w:val="28"/>
              </w:rPr>
              <w:t xml:space="preserve"> for an update</w:t>
            </w:r>
            <w:r w:rsidR="00DD5886" w:rsidRPr="00C10778">
              <w:rPr>
                <w:rFonts w:eastAsia="Arial" w:cstheme="minorHAnsi"/>
                <w:bCs/>
                <w:sz w:val="28"/>
                <w:szCs w:val="28"/>
              </w:rPr>
              <w:t>.</w:t>
            </w:r>
          </w:p>
          <w:p w14:paraId="1FD7987F" w14:textId="2D3C98D0" w:rsidR="00DD5886" w:rsidRPr="001F4826" w:rsidRDefault="00336A30" w:rsidP="006C6CD0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lastRenderedPageBreak/>
              <w:t xml:space="preserve">A concern received </w:t>
            </w:r>
            <w:r w:rsidR="006839E8">
              <w:rPr>
                <w:rFonts w:eastAsia="Arial" w:cstheme="minorHAnsi"/>
                <w:bCs/>
                <w:sz w:val="28"/>
                <w:szCs w:val="28"/>
              </w:rPr>
              <w:t xml:space="preserve">of canoeists 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parking outside  </w:t>
            </w:r>
            <w:proofErr w:type="spellStart"/>
            <w:r w:rsidR="006839E8">
              <w:rPr>
                <w:rFonts w:eastAsia="Arial" w:cstheme="minorHAnsi"/>
                <w:bCs/>
                <w:sz w:val="28"/>
                <w:szCs w:val="28"/>
              </w:rPr>
              <w:t>Llansantffraed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r w:rsidR="006839E8">
              <w:rPr>
                <w:rFonts w:eastAsia="Arial" w:cstheme="minorHAnsi"/>
                <w:bCs/>
                <w:sz w:val="28"/>
                <w:szCs w:val="28"/>
              </w:rPr>
              <w:t>C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hurch during </w:t>
            </w:r>
            <w:r w:rsidR="006839E8">
              <w:rPr>
                <w:rFonts w:eastAsia="Arial" w:cstheme="minorHAnsi"/>
                <w:bCs/>
                <w:sz w:val="28"/>
                <w:szCs w:val="28"/>
              </w:rPr>
              <w:t xml:space="preserve">Church Services, </w:t>
            </w:r>
            <w:r>
              <w:rPr>
                <w:rFonts w:eastAsia="Arial" w:cstheme="minorHAnsi"/>
                <w:bCs/>
                <w:sz w:val="28"/>
                <w:szCs w:val="28"/>
              </w:rPr>
              <w:t>blocking the Church entrance</w:t>
            </w:r>
            <w:r w:rsidR="006839E8">
              <w:rPr>
                <w:rFonts w:eastAsia="Arial" w:cstheme="minorHAnsi"/>
                <w:bCs/>
                <w:sz w:val="28"/>
                <w:szCs w:val="28"/>
              </w:rPr>
              <w:t xml:space="preserve"> and making it difficult for  the congregation to access the Church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. Clerk </w:t>
            </w:r>
            <w:r w:rsidR="008F3E7D">
              <w:rPr>
                <w:rFonts w:eastAsia="Arial" w:cstheme="minorHAnsi"/>
                <w:bCs/>
                <w:sz w:val="28"/>
                <w:szCs w:val="28"/>
              </w:rPr>
              <w:t xml:space="preserve">has written to the Church Warden who responded that a notice would be put up showing church service dates and times requesting  canoeists not to park in front of the church on those dates.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1768D2F" w14:textId="77777777" w:rsidR="009936AF" w:rsidRPr="001F4826" w:rsidRDefault="009936A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70E32BD" w14:textId="77777777" w:rsidR="009936AF" w:rsidRPr="001F4826" w:rsidRDefault="009936AF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7700C66" w14:textId="77777777" w:rsidR="00112119" w:rsidRPr="001F4826" w:rsidRDefault="00112119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42975CC" w14:textId="75478499" w:rsidR="00112119" w:rsidRDefault="00112119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3B6EB00" w14:textId="2B623DF0" w:rsidR="0010607C" w:rsidRDefault="0010607C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8FA9DAA" w14:textId="017F4C31" w:rsidR="0010607C" w:rsidRDefault="0010607C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B9AA794" w14:textId="77777777" w:rsidR="0010607C" w:rsidRPr="001F4826" w:rsidRDefault="0010607C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46D785D" w14:textId="77777777" w:rsidR="00112119" w:rsidRPr="001F4826" w:rsidRDefault="00112119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2FBB4E2" w14:textId="77777777" w:rsidR="00112119" w:rsidRPr="001F4826" w:rsidRDefault="00112119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0D5538B" w14:textId="42F2E6F2" w:rsidR="00287FED" w:rsidRDefault="00287FED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B9297AB" w14:textId="41D17F72" w:rsidR="00287FED" w:rsidRDefault="00287FED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D1309DD" w14:textId="7E6E27C4" w:rsidR="00287FED" w:rsidRDefault="00287FED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62F88B27" w14:textId="77777777" w:rsidR="00287FED" w:rsidRPr="001F4826" w:rsidRDefault="00287FED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6749DA00" w14:textId="77777777" w:rsidR="00A45A90" w:rsidRPr="00A45A90" w:rsidRDefault="00A45A90" w:rsidP="00A45A90">
            <w:pPr>
              <w:rPr>
                <w:rFonts w:eastAsia="Arial" w:cstheme="minorHAnsi"/>
                <w:sz w:val="28"/>
                <w:szCs w:val="28"/>
              </w:rPr>
            </w:pPr>
          </w:p>
          <w:p w14:paraId="1DF5F205" w14:textId="77777777" w:rsidR="00A45A90" w:rsidRPr="00A45A90" w:rsidRDefault="00A45A90" w:rsidP="00A45A90">
            <w:pPr>
              <w:rPr>
                <w:rFonts w:eastAsia="Arial" w:cstheme="minorHAnsi"/>
                <w:sz w:val="28"/>
                <w:szCs w:val="28"/>
              </w:rPr>
            </w:pPr>
          </w:p>
          <w:p w14:paraId="164A927D" w14:textId="77777777" w:rsidR="00A45A90" w:rsidRPr="00A45A90" w:rsidRDefault="00A45A90" w:rsidP="00A45A90">
            <w:pPr>
              <w:rPr>
                <w:rFonts w:eastAsia="Arial" w:cstheme="minorHAnsi"/>
                <w:sz w:val="28"/>
                <w:szCs w:val="28"/>
              </w:rPr>
            </w:pPr>
          </w:p>
          <w:p w14:paraId="1F01CE95" w14:textId="77777777" w:rsidR="00A45A90" w:rsidRPr="00A45A90" w:rsidRDefault="00A45A90" w:rsidP="00A45A90">
            <w:pPr>
              <w:rPr>
                <w:rFonts w:eastAsia="Arial" w:cstheme="minorHAnsi"/>
                <w:sz w:val="28"/>
                <w:szCs w:val="28"/>
              </w:rPr>
            </w:pPr>
          </w:p>
          <w:p w14:paraId="0DE06183" w14:textId="77777777" w:rsidR="00A45A90" w:rsidRPr="00A45A90" w:rsidRDefault="00A45A90" w:rsidP="00A45A90">
            <w:pPr>
              <w:rPr>
                <w:rFonts w:eastAsia="Arial" w:cstheme="minorHAnsi"/>
                <w:sz w:val="28"/>
                <w:szCs w:val="28"/>
              </w:rPr>
            </w:pPr>
          </w:p>
          <w:p w14:paraId="2D01FB1B" w14:textId="2FDC064E" w:rsidR="00A45A90" w:rsidRPr="00A45A90" w:rsidRDefault="00A45A90" w:rsidP="00A45A90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9936AF" w:rsidRPr="001F4826" w14:paraId="0C74D9C8" w14:textId="77777777" w:rsidTr="00D156AF">
        <w:trPr>
          <w:trHeight w:val="1263"/>
        </w:trPr>
        <w:tc>
          <w:tcPr>
            <w:tcW w:w="2552" w:type="dxa"/>
          </w:tcPr>
          <w:p w14:paraId="561488FC" w14:textId="7F16527A" w:rsidR="009936AF" w:rsidRPr="001F4826" w:rsidRDefault="009936A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lastRenderedPageBreak/>
              <w:t>1</w:t>
            </w:r>
            <w:r w:rsidR="00E26125">
              <w:rPr>
                <w:rFonts w:eastAsia="Arial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52164785" w14:textId="0C5823C2" w:rsidR="00C60EC4" w:rsidRDefault="00A47E3F" w:rsidP="00C60EC4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A</w:t>
            </w:r>
            <w:r w:rsidR="00C60EC4" w:rsidRPr="001F4826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 xml:space="preserve">pplications for Planning Consent </w:t>
            </w:r>
          </w:p>
          <w:p w14:paraId="37D7872E" w14:textId="4D27E94F" w:rsidR="00997D36" w:rsidRPr="008F3E7D" w:rsidRDefault="008F3E7D" w:rsidP="008F3E7D">
            <w:pPr>
              <w:rPr>
                <w:rFonts w:eastAsia="Arial" w:cstheme="minorHAnsi"/>
                <w:sz w:val="28"/>
                <w:szCs w:val="28"/>
              </w:rPr>
            </w:pPr>
            <w:r w:rsidRPr="008F3E7D">
              <w:rPr>
                <w:rFonts w:eastAsia="Arial" w:cstheme="minorHAnsi"/>
                <w:sz w:val="28"/>
                <w:szCs w:val="28"/>
              </w:rPr>
              <w:t xml:space="preserve">Application 20/1830/FUL, </w:t>
            </w:r>
            <w:proofErr w:type="spellStart"/>
            <w:r w:rsidRPr="008F3E7D">
              <w:rPr>
                <w:rFonts w:eastAsia="Arial" w:cstheme="minorHAnsi"/>
                <w:sz w:val="28"/>
                <w:szCs w:val="28"/>
              </w:rPr>
              <w:t>Glanclydach</w:t>
            </w:r>
            <w:proofErr w:type="spellEnd"/>
            <w:r w:rsidRPr="008F3E7D">
              <w:rPr>
                <w:rFonts w:eastAsia="Arial" w:cstheme="minorHAnsi"/>
                <w:sz w:val="28"/>
                <w:szCs w:val="28"/>
              </w:rPr>
              <w:t>, Aber Village. Renovatio</w:t>
            </w:r>
            <w:r>
              <w:rPr>
                <w:rFonts w:eastAsia="Arial" w:cstheme="minorHAnsi"/>
                <w:sz w:val="28"/>
                <w:szCs w:val="28"/>
              </w:rPr>
              <w:t xml:space="preserve">n </w:t>
            </w:r>
            <w:r w:rsidRPr="008F3E7D">
              <w:rPr>
                <w:rFonts w:eastAsia="Arial" w:cstheme="minorHAnsi"/>
                <w:sz w:val="28"/>
                <w:szCs w:val="28"/>
              </w:rPr>
              <w:t xml:space="preserve">Dual Row Quarrymen’s Cottage. </w:t>
            </w:r>
            <w:r>
              <w:rPr>
                <w:rFonts w:eastAsia="Arial" w:cstheme="minorHAnsi"/>
                <w:sz w:val="28"/>
                <w:szCs w:val="28"/>
              </w:rPr>
              <w:t>No Objections were raised.</w:t>
            </w:r>
          </w:p>
        </w:tc>
        <w:tc>
          <w:tcPr>
            <w:tcW w:w="1985" w:type="dxa"/>
          </w:tcPr>
          <w:p w14:paraId="6E312EA1" w14:textId="77777777" w:rsidR="009936AF" w:rsidRPr="001F4826" w:rsidRDefault="009936A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B79C941" w14:textId="77777777" w:rsidR="009936AF" w:rsidRPr="001F4826" w:rsidRDefault="009936AF" w:rsidP="009936AF">
            <w:pPr>
              <w:rPr>
                <w:rFonts w:eastAsia="Arial" w:cstheme="minorHAnsi"/>
                <w:sz w:val="28"/>
                <w:szCs w:val="28"/>
              </w:rPr>
            </w:pPr>
          </w:p>
          <w:p w14:paraId="0BF45E71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6269B5EB" w14:textId="7B9F6229" w:rsidR="009936AF" w:rsidRPr="001F4826" w:rsidRDefault="009936AF" w:rsidP="00993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C10778" w:rsidRPr="001F4826" w14:paraId="337B727B" w14:textId="77777777" w:rsidTr="00D156AF">
        <w:trPr>
          <w:trHeight w:val="167"/>
        </w:trPr>
        <w:tc>
          <w:tcPr>
            <w:tcW w:w="2552" w:type="dxa"/>
          </w:tcPr>
          <w:p w14:paraId="27E2EBA7" w14:textId="77777777" w:rsidR="009F27ED" w:rsidRDefault="009F27ED" w:rsidP="00C1077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9D38639" w14:textId="63C2166B" w:rsidR="00C10778" w:rsidRPr="001F4826" w:rsidRDefault="00C10778" w:rsidP="00C1077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  <w:r w:rsidR="00E425AA">
              <w:rPr>
                <w:rFonts w:eastAsia="Arial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40CFBDCF" w14:textId="77777777" w:rsidR="009F27ED" w:rsidRDefault="009F27ED" w:rsidP="00C10778">
            <w:pPr>
              <w:rPr>
                <w:rFonts w:eastAsia="Arial" w:cstheme="min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560E5758" w14:textId="477724E8" w:rsidR="00C10778" w:rsidRPr="001F4826" w:rsidRDefault="00C10778" w:rsidP="00C10778">
            <w:pPr>
              <w:rPr>
                <w:rFonts w:eastAsia="Arial"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color w:val="000000" w:themeColor="text1"/>
                <w:sz w:val="28"/>
                <w:szCs w:val="28"/>
                <w:u w:val="single"/>
              </w:rPr>
              <w:t>Community Council Assets</w:t>
            </w:r>
          </w:p>
          <w:p w14:paraId="7F39B25E" w14:textId="030C002E" w:rsidR="00C10778" w:rsidRPr="001F4826" w:rsidRDefault="00C10778" w:rsidP="00C10778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1F4826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Play Equipment- </w:t>
            </w:r>
            <w:r w:rsidR="00417F11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Updated </w:t>
            </w:r>
            <w:proofErr w:type="spellStart"/>
            <w:r w:rsidR="00297DA5">
              <w:rPr>
                <w:rFonts w:eastAsia="Arial" w:cstheme="minorHAnsi"/>
                <w:color w:val="000000" w:themeColor="text1"/>
                <w:sz w:val="28"/>
                <w:szCs w:val="28"/>
              </w:rPr>
              <w:t>rota</w:t>
            </w:r>
            <w:proofErr w:type="spellEnd"/>
            <w:r w:rsidR="00297DA5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417F11">
              <w:rPr>
                <w:rFonts w:eastAsia="Arial" w:cstheme="minorHAnsi"/>
                <w:color w:val="000000" w:themeColor="text1"/>
                <w:sz w:val="28"/>
                <w:szCs w:val="28"/>
              </w:rPr>
              <w:t>sheets</w:t>
            </w:r>
            <w:r w:rsidR="00297DA5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to be </w:t>
            </w:r>
            <w:r w:rsidR="00417F11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circulated  to inspect play equipment</w:t>
            </w:r>
          </w:p>
          <w:p w14:paraId="637CB376" w14:textId="08E5DC2A" w:rsidR="00C10778" w:rsidRPr="001F4826" w:rsidRDefault="00C10778" w:rsidP="00C10778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1F4826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Table Tennis Table </w:t>
            </w: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t>Area–</w:t>
            </w:r>
            <w:r w:rsidRPr="001F4826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t>Steve Morris has confirmed the work would not exceed 3 days, clerk to request the work is carried out as soon as possible.</w:t>
            </w:r>
          </w:p>
          <w:p w14:paraId="41FDA4B0" w14:textId="0A9865FC" w:rsidR="00C10778" w:rsidRDefault="00C10778" w:rsidP="00C10778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Solid base for picnic table- awaiting work to be carried out by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JLStephens</w:t>
            </w:r>
            <w:proofErr w:type="spellEnd"/>
          </w:p>
          <w:p w14:paraId="704D2B48" w14:textId="753BDD18" w:rsidR="00C10778" w:rsidRPr="001F4826" w:rsidRDefault="00C10778" w:rsidP="00C10778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756B339" w14:textId="637F2716" w:rsidR="00C10778" w:rsidRPr="001F4826" w:rsidRDefault="00C10778" w:rsidP="00C10778">
            <w:pPr>
              <w:rPr>
                <w:rFonts w:eastAsia="Arial" w:cstheme="minorHAnsi"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 xml:space="preserve">         </w:t>
            </w:r>
          </w:p>
          <w:p w14:paraId="1F8B9BF5" w14:textId="614A10C3" w:rsidR="00C10778" w:rsidRDefault="008E133E" w:rsidP="00C10778">
            <w:pP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   </w:t>
            </w:r>
            <w:r w:rsidR="00297DA5">
              <w:rPr>
                <w:rFonts w:eastAsia="Arial" w:cstheme="minorHAnsi"/>
                <w:bCs/>
                <w:sz w:val="28"/>
                <w:szCs w:val="28"/>
              </w:rPr>
              <w:t>Cllr Parry</w:t>
            </w:r>
          </w:p>
          <w:p w14:paraId="7DB5C601" w14:textId="4E7E17AE" w:rsidR="00C10778" w:rsidRDefault="00C10778" w:rsidP="00C10778">
            <w:pPr>
              <w:rPr>
                <w:rFonts w:eastAsia="Arial" w:cstheme="minorHAnsi"/>
                <w:bCs/>
                <w:sz w:val="28"/>
                <w:szCs w:val="28"/>
              </w:rPr>
            </w:pPr>
          </w:p>
          <w:p w14:paraId="565F56E2" w14:textId="77777777" w:rsidR="00EE62FC" w:rsidRPr="001F4826" w:rsidRDefault="00EE62FC" w:rsidP="00C10778">
            <w:pPr>
              <w:rPr>
                <w:rFonts w:eastAsia="Arial" w:cstheme="minorHAnsi"/>
                <w:bCs/>
                <w:sz w:val="28"/>
                <w:szCs w:val="28"/>
              </w:rPr>
            </w:pPr>
          </w:p>
          <w:p w14:paraId="45B41FCF" w14:textId="77777777" w:rsidR="00C10778" w:rsidRDefault="00EE62FC" w:rsidP="00C10778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5298B49E" w14:textId="77777777" w:rsidR="00E425AA" w:rsidRPr="00E425AA" w:rsidRDefault="00E425AA" w:rsidP="00E425AA">
            <w:pPr>
              <w:rPr>
                <w:rFonts w:eastAsia="Arial" w:cstheme="minorHAnsi"/>
                <w:sz w:val="28"/>
                <w:szCs w:val="28"/>
              </w:rPr>
            </w:pPr>
          </w:p>
          <w:p w14:paraId="44962732" w14:textId="77777777" w:rsidR="00E425AA" w:rsidRDefault="00E425AA" w:rsidP="00E425AA">
            <w:pPr>
              <w:rPr>
                <w:rFonts w:eastAsia="Arial" w:cstheme="minorHAnsi"/>
                <w:sz w:val="28"/>
                <w:szCs w:val="28"/>
              </w:rPr>
            </w:pPr>
          </w:p>
          <w:p w14:paraId="4594FF00" w14:textId="77777777" w:rsidR="00E425AA" w:rsidRDefault="00E425AA" w:rsidP="00E425AA">
            <w:pPr>
              <w:rPr>
                <w:rFonts w:eastAsia="Arial" w:cstheme="minorHAnsi"/>
                <w:sz w:val="28"/>
                <w:szCs w:val="28"/>
              </w:rPr>
            </w:pPr>
          </w:p>
          <w:p w14:paraId="5B825ECB" w14:textId="4F6A8C4B" w:rsidR="00E425AA" w:rsidRPr="00E425AA" w:rsidRDefault="00E425AA" w:rsidP="00E425AA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C37A9F" w:rsidRPr="001F4826" w14:paraId="723303CE" w14:textId="77777777" w:rsidTr="00D156AF">
        <w:trPr>
          <w:trHeight w:val="58"/>
        </w:trPr>
        <w:tc>
          <w:tcPr>
            <w:tcW w:w="2552" w:type="dxa"/>
          </w:tcPr>
          <w:p w14:paraId="7F23A741" w14:textId="448C14C8" w:rsidR="00C37A9F" w:rsidRPr="001F4826" w:rsidRDefault="00C37A9F" w:rsidP="00C37A9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  <w:r>
              <w:rPr>
                <w:rFonts w:eastAsia="Arial" w:cstheme="minorHAnsi"/>
                <w:b/>
                <w:sz w:val="28"/>
                <w:szCs w:val="28"/>
              </w:rPr>
              <w:t>4</w:t>
            </w:r>
          </w:p>
          <w:p w14:paraId="12632107" w14:textId="77777777" w:rsidR="00C37A9F" w:rsidRPr="001F4826" w:rsidRDefault="00C37A9F" w:rsidP="00C37A9F">
            <w:pPr>
              <w:rPr>
                <w:rFonts w:eastAsia="Arial" w:cstheme="minorHAnsi"/>
                <w:sz w:val="28"/>
                <w:szCs w:val="28"/>
              </w:rPr>
            </w:pPr>
          </w:p>
          <w:p w14:paraId="3B25334E" w14:textId="77777777" w:rsidR="00C37A9F" w:rsidRPr="001F4826" w:rsidRDefault="00C37A9F" w:rsidP="00C37A9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081FA203" w14:textId="77777777" w:rsidR="00C37A9F" w:rsidRPr="001F4826" w:rsidRDefault="00C37A9F" w:rsidP="00C37A9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7A541F7C" w14:textId="77777777" w:rsidR="00C37A9F" w:rsidRPr="001F4826" w:rsidRDefault="00C37A9F" w:rsidP="00C37A9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1F56B834" w14:textId="0A158B08" w:rsidR="00C37A9F" w:rsidRPr="001F4826" w:rsidRDefault="00C37A9F" w:rsidP="00C37A9F">
            <w:pPr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    </w:t>
            </w:r>
          </w:p>
        </w:tc>
        <w:tc>
          <w:tcPr>
            <w:tcW w:w="6095" w:type="dxa"/>
          </w:tcPr>
          <w:p w14:paraId="3F10C2FD" w14:textId="77777777" w:rsidR="00C37A9F" w:rsidRPr="001F4826" w:rsidRDefault="00C37A9F" w:rsidP="00C37A9F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Finance</w:t>
            </w:r>
          </w:p>
          <w:p w14:paraId="257BF11B" w14:textId="64AACE3F" w:rsidR="00C37A9F" w:rsidRPr="001F4826" w:rsidRDefault="00C37A9F" w:rsidP="00C37A9F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a. </w:t>
            </w:r>
            <w:r w:rsidRPr="001F4826">
              <w:rPr>
                <w:rFonts w:eastAsia="Arial"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b/>
                <w:bCs/>
                <w:sz w:val="28"/>
                <w:szCs w:val="28"/>
              </w:rPr>
              <w:t>V</w:t>
            </w:r>
            <w:r>
              <w:rPr>
                <w:rFonts w:eastAsia="Arial" w:cstheme="minorHAnsi"/>
                <w:sz w:val="28"/>
                <w:szCs w:val="28"/>
              </w:rPr>
              <w:t xml:space="preserve">AT update- </w:t>
            </w:r>
            <w:r w:rsidR="00D87579">
              <w:rPr>
                <w:rFonts w:eastAsia="Arial" w:cstheme="minorHAnsi"/>
                <w:sz w:val="28"/>
                <w:szCs w:val="28"/>
              </w:rPr>
              <w:t xml:space="preserve"> The clerk had lodged a</w:t>
            </w:r>
            <w:r>
              <w:rPr>
                <w:rFonts w:eastAsia="Arial" w:cstheme="minorHAnsi"/>
                <w:sz w:val="28"/>
                <w:szCs w:val="28"/>
              </w:rPr>
              <w:t xml:space="preserve"> claim for a  VAT refund.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4554B8">
              <w:rPr>
                <w:rFonts w:eastAsia="Arial" w:cstheme="minorHAnsi"/>
                <w:sz w:val="28"/>
                <w:szCs w:val="28"/>
              </w:rPr>
              <w:t>Awaiting refund.</w:t>
            </w:r>
          </w:p>
          <w:p w14:paraId="1EDD6CBB" w14:textId="1168F485" w:rsidR="00C37A9F" w:rsidRPr="001F4826" w:rsidRDefault="00EE62FC" w:rsidP="00C37A9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b.</w:t>
            </w:r>
            <w:r w:rsidR="00C37A9F" w:rsidRPr="001F4826">
              <w:rPr>
                <w:rFonts w:eastAsia="Arial" w:cstheme="minorHAnsi"/>
                <w:sz w:val="28"/>
                <w:szCs w:val="28"/>
              </w:rPr>
              <w:t xml:space="preserve">  Current </w:t>
            </w:r>
            <w:r w:rsidR="00C37A9F">
              <w:rPr>
                <w:rFonts w:eastAsia="Arial" w:cstheme="minorHAnsi"/>
                <w:sz w:val="28"/>
                <w:szCs w:val="28"/>
              </w:rPr>
              <w:t>fi</w:t>
            </w:r>
            <w:r w:rsidR="00C37A9F" w:rsidRPr="001F4826">
              <w:rPr>
                <w:rFonts w:eastAsia="Arial" w:cstheme="minorHAnsi"/>
                <w:sz w:val="28"/>
                <w:szCs w:val="28"/>
              </w:rPr>
              <w:t>nancial position was reported</w:t>
            </w:r>
            <w:r w:rsidR="00C37A9F">
              <w:rPr>
                <w:rFonts w:eastAsia="Arial" w:cstheme="minorHAnsi"/>
                <w:sz w:val="28"/>
                <w:szCs w:val="28"/>
              </w:rPr>
              <w:t xml:space="preserve">.    </w:t>
            </w:r>
          </w:p>
          <w:p w14:paraId="2FA111B2" w14:textId="664FB630" w:rsidR="00C37A9F" w:rsidRDefault="00EE62FC" w:rsidP="00C37A9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</w:t>
            </w:r>
            <w:r w:rsidR="00C37A9F" w:rsidRPr="001F4826">
              <w:rPr>
                <w:rFonts w:eastAsia="Arial" w:cstheme="minorHAnsi"/>
                <w:sz w:val="28"/>
                <w:szCs w:val="28"/>
              </w:rPr>
              <w:t xml:space="preserve">. Invoices </w:t>
            </w:r>
            <w:r w:rsidR="00C37A9F">
              <w:rPr>
                <w:rFonts w:eastAsia="Arial" w:cstheme="minorHAnsi"/>
                <w:sz w:val="28"/>
                <w:szCs w:val="28"/>
              </w:rPr>
              <w:t>for approval</w:t>
            </w:r>
            <w:r w:rsidR="00C37A9F" w:rsidRPr="001F4826">
              <w:rPr>
                <w:rFonts w:eastAsia="Arial" w:cstheme="minorHAnsi"/>
                <w:sz w:val="28"/>
                <w:szCs w:val="28"/>
              </w:rPr>
              <w:t xml:space="preserve"> –</w:t>
            </w:r>
            <w:r w:rsidR="00C37A9F">
              <w:rPr>
                <w:rFonts w:eastAsia="Arial" w:cstheme="minorHAnsi"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sz w:val="28"/>
                <w:szCs w:val="28"/>
              </w:rPr>
              <w:t xml:space="preserve">JL Stephens for bus </w:t>
            </w:r>
            <w:r w:rsidR="00BC7014">
              <w:rPr>
                <w:rFonts w:eastAsia="Arial" w:cstheme="minorHAnsi"/>
                <w:sz w:val="28"/>
                <w:szCs w:val="28"/>
              </w:rPr>
              <w:t xml:space="preserve">      </w:t>
            </w:r>
            <w:r>
              <w:rPr>
                <w:rFonts w:eastAsia="Arial" w:cstheme="minorHAnsi"/>
                <w:sz w:val="28"/>
                <w:szCs w:val="28"/>
              </w:rPr>
              <w:t xml:space="preserve">shelter repairs, approved. </w:t>
            </w:r>
          </w:p>
          <w:p w14:paraId="5CE5608E" w14:textId="12180B55" w:rsidR="00C37A9F" w:rsidRPr="00B473E7" w:rsidRDefault="00EE62FC" w:rsidP="00EE62FC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sz w:val="28"/>
                <w:szCs w:val="28"/>
              </w:rPr>
              <w:t>d</w:t>
            </w:r>
            <w:r w:rsidR="00C37A9F">
              <w:rPr>
                <w:rFonts w:eastAsia="Arial" w:cstheme="minorHAnsi"/>
                <w:sz w:val="28"/>
                <w:szCs w:val="28"/>
              </w:rPr>
              <w:t xml:space="preserve">. </w:t>
            </w:r>
            <w:proofErr w:type="spellStart"/>
            <w:r w:rsidR="00C37A9F">
              <w:rPr>
                <w:rFonts w:eastAsia="Arial" w:cstheme="minorHAnsi"/>
                <w:sz w:val="28"/>
                <w:szCs w:val="28"/>
              </w:rPr>
              <w:t>Councillor</w:t>
            </w:r>
            <w:r w:rsidR="00E425AA">
              <w:rPr>
                <w:rFonts w:eastAsia="Arial" w:cstheme="minorHAnsi"/>
                <w:sz w:val="28"/>
                <w:szCs w:val="28"/>
              </w:rPr>
              <w:t>s</w:t>
            </w:r>
            <w:proofErr w:type="spellEnd"/>
            <w:r w:rsidR="00C37A9F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E425AA">
              <w:rPr>
                <w:rFonts w:eastAsia="Arial" w:cstheme="minorHAnsi"/>
                <w:sz w:val="28"/>
                <w:szCs w:val="28"/>
              </w:rPr>
              <w:t>of</w:t>
            </w:r>
            <w:r w:rsidR="00C37A9F">
              <w:rPr>
                <w:rFonts w:eastAsia="Arial" w:cstheme="minorHAnsi"/>
                <w:sz w:val="28"/>
                <w:szCs w:val="28"/>
              </w:rPr>
              <w:t xml:space="preserve"> the Finance Committee </w:t>
            </w:r>
            <w:r>
              <w:rPr>
                <w:rFonts w:eastAsia="Arial" w:cstheme="minorHAnsi"/>
                <w:sz w:val="28"/>
                <w:szCs w:val="28"/>
              </w:rPr>
              <w:t xml:space="preserve">met </w:t>
            </w:r>
            <w:r w:rsidR="00C37A9F">
              <w:rPr>
                <w:rFonts w:eastAsia="Arial" w:cstheme="minorHAnsi"/>
                <w:sz w:val="28"/>
                <w:szCs w:val="28"/>
              </w:rPr>
              <w:t>to discuss the Reserved Account.</w:t>
            </w:r>
            <w:r>
              <w:rPr>
                <w:rFonts w:eastAsia="Arial" w:cstheme="minorHAnsi"/>
                <w:sz w:val="28"/>
                <w:szCs w:val="28"/>
              </w:rPr>
              <w:t xml:space="preserve"> The report will be presented at the next meeting</w:t>
            </w:r>
            <w:r w:rsidR="007A1673">
              <w:rPr>
                <w:rFonts w:eastAsia="Arial" w:cstheme="minorHAnsi"/>
                <w:sz w:val="28"/>
                <w:szCs w:val="28"/>
              </w:rPr>
              <w:t>.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35DAC8C7" w14:textId="77777777" w:rsidR="00C37A9F" w:rsidRDefault="00C37A9F" w:rsidP="00C37A9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480E927" w14:textId="77777777" w:rsidR="00EE62FC" w:rsidRPr="00EE62FC" w:rsidRDefault="00EE62FC" w:rsidP="00EE62FC">
            <w:pPr>
              <w:rPr>
                <w:rFonts w:eastAsia="Arial" w:cstheme="minorHAnsi"/>
                <w:sz w:val="28"/>
                <w:szCs w:val="28"/>
              </w:rPr>
            </w:pPr>
          </w:p>
          <w:p w14:paraId="1277454D" w14:textId="77777777" w:rsidR="00EE62FC" w:rsidRPr="00EE62FC" w:rsidRDefault="00EE62FC" w:rsidP="00EE62FC">
            <w:pPr>
              <w:rPr>
                <w:rFonts w:eastAsia="Arial" w:cstheme="minorHAnsi"/>
                <w:sz w:val="28"/>
                <w:szCs w:val="28"/>
              </w:rPr>
            </w:pPr>
          </w:p>
          <w:p w14:paraId="13D86BBB" w14:textId="77777777" w:rsidR="00EE62FC" w:rsidRDefault="00EE62FC" w:rsidP="00EE62FC">
            <w:pPr>
              <w:rPr>
                <w:rFonts w:eastAsia="Arial" w:cstheme="minorHAnsi"/>
                <w:sz w:val="28"/>
                <w:szCs w:val="28"/>
              </w:rPr>
            </w:pPr>
          </w:p>
          <w:p w14:paraId="347F8EDF" w14:textId="77777777" w:rsidR="00EE62FC" w:rsidRDefault="00EE62FC" w:rsidP="00EE62FC">
            <w:pPr>
              <w:rPr>
                <w:rFonts w:eastAsia="Arial" w:cstheme="minorHAnsi"/>
                <w:sz w:val="28"/>
                <w:szCs w:val="28"/>
              </w:rPr>
            </w:pPr>
          </w:p>
          <w:p w14:paraId="2C3C4F75" w14:textId="77777777" w:rsidR="00EE62FC" w:rsidRDefault="00EE62FC" w:rsidP="00EE62FC">
            <w:pPr>
              <w:rPr>
                <w:rFonts w:eastAsia="Arial" w:cstheme="minorHAnsi"/>
                <w:sz w:val="28"/>
                <w:szCs w:val="28"/>
              </w:rPr>
            </w:pPr>
          </w:p>
          <w:p w14:paraId="66B6143B" w14:textId="25439841" w:rsidR="00EE62FC" w:rsidRPr="00EE62FC" w:rsidRDefault="00EE62FC" w:rsidP="00EE62F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Finance </w:t>
            </w:r>
            <w:r w:rsidR="007A1673">
              <w:rPr>
                <w:rFonts w:eastAsia="Arial" w:cstheme="minorHAnsi"/>
                <w:sz w:val="28"/>
                <w:szCs w:val="28"/>
              </w:rPr>
              <w:t xml:space="preserve">     </w:t>
            </w:r>
            <w:r w:rsidR="008E133E">
              <w:rPr>
                <w:rFonts w:eastAsia="Arial" w:cstheme="minorHAnsi"/>
                <w:sz w:val="28"/>
                <w:szCs w:val="28"/>
              </w:rPr>
              <w:t xml:space="preserve">   </w:t>
            </w:r>
            <w:r w:rsidR="007A1673">
              <w:rPr>
                <w:rFonts w:eastAsia="Arial" w:cstheme="minorHAnsi"/>
                <w:sz w:val="28"/>
                <w:szCs w:val="28"/>
              </w:rPr>
              <w:t>Committee</w:t>
            </w:r>
            <w:r>
              <w:rPr>
                <w:rFonts w:eastAsia="Arial" w:cstheme="minorHAnsi"/>
                <w:sz w:val="28"/>
                <w:szCs w:val="28"/>
              </w:rPr>
              <w:t xml:space="preserve">  </w:t>
            </w:r>
          </w:p>
        </w:tc>
      </w:tr>
      <w:tr w:rsidR="00C37A9F" w:rsidRPr="001F4826" w14:paraId="4704EC02" w14:textId="77777777" w:rsidTr="00E425AA">
        <w:trPr>
          <w:trHeight w:val="1492"/>
        </w:trPr>
        <w:tc>
          <w:tcPr>
            <w:tcW w:w="2552" w:type="dxa"/>
          </w:tcPr>
          <w:p w14:paraId="20EC4B50" w14:textId="51D09A71" w:rsidR="00C37A9F" w:rsidRPr="001F4826" w:rsidRDefault="00C37A9F" w:rsidP="00C37A9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185B06A4" w14:textId="77777777" w:rsidR="004554B8" w:rsidRDefault="004554B8" w:rsidP="007A1673">
            <w:pPr>
              <w:rPr>
                <w:rFonts w:eastAsia="Arial" w:cstheme="minorHAnsi"/>
                <w:sz w:val="28"/>
                <w:szCs w:val="28"/>
              </w:rPr>
            </w:pPr>
          </w:p>
          <w:p w14:paraId="24121095" w14:textId="07B726E0" w:rsidR="00C37A9F" w:rsidRPr="007A1673" w:rsidRDefault="00BC7014" w:rsidP="007A1673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Date of Next Meeting 20</w:t>
            </w:r>
            <w:r w:rsidRPr="00BC7014">
              <w:rPr>
                <w:rFonts w:eastAsia="Arial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eastAsia="Arial" w:cstheme="minorHAnsi"/>
                <w:sz w:val="28"/>
                <w:szCs w:val="28"/>
              </w:rPr>
              <w:t xml:space="preserve"> April 2020</w:t>
            </w:r>
          </w:p>
        </w:tc>
        <w:tc>
          <w:tcPr>
            <w:tcW w:w="1985" w:type="dxa"/>
          </w:tcPr>
          <w:p w14:paraId="6412F9C5" w14:textId="18422A6E" w:rsidR="00C37A9F" w:rsidRPr="001F4826" w:rsidRDefault="00C37A9F" w:rsidP="007A1673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</w:tbl>
    <w:p w14:paraId="37047F4F" w14:textId="77E364D8" w:rsidR="00345A04" w:rsidRPr="001F4826" w:rsidRDefault="00345A04" w:rsidP="00EE7B2D">
      <w:pPr>
        <w:rPr>
          <w:sz w:val="28"/>
          <w:szCs w:val="28"/>
        </w:rPr>
      </w:pPr>
    </w:p>
    <w:sectPr w:rsidR="00345A04" w:rsidRPr="001F4826" w:rsidSect="00D51415"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BCF93" w14:textId="77777777" w:rsidR="008F5654" w:rsidRDefault="008F5654" w:rsidP="00D51415">
      <w:pPr>
        <w:spacing w:after="0" w:line="240" w:lineRule="auto"/>
      </w:pPr>
      <w:r>
        <w:separator/>
      </w:r>
    </w:p>
  </w:endnote>
  <w:endnote w:type="continuationSeparator" w:id="0">
    <w:p w14:paraId="7B539715" w14:textId="77777777" w:rsidR="008F5654" w:rsidRDefault="008F5654" w:rsidP="00D5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1868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94C200" w14:textId="683F2353" w:rsidR="006B6867" w:rsidRDefault="006B6867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1F1C7C" w14:textId="77777777" w:rsidR="006B6867" w:rsidRDefault="006B6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6837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9E0794" w14:textId="6ADBE644" w:rsidR="006B6867" w:rsidRDefault="006B6867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49786F" w14:textId="77777777" w:rsidR="006B6867" w:rsidRDefault="006B6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A9825" w14:textId="77777777" w:rsidR="008F5654" w:rsidRDefault="008F5654" w:rsidP="00D51415">
      <w:pPr>
        <w:spacing w:after="0" w:line="240" w:lineRule="auto"/>
      </w:pPr>
      <w:r>
        <w:separator/>
      </w:r>
    </w:p>
  </w:footnote>
  <w:footnote w:type="continuationSeparator" w:id="0">
    <w:p w14:paraId="424B6272" w14:textId="77777777" w:rsidR="008F5654" w:rsidRDefault="008F5654" w:rsidP="00D5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742"/>
    <w:multiLevelType w:val="hybridMultilevel"/>
    <w:tmpl w:val="6CAA2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202"/>
    <w:multiLevelType w:val="hybridMultilevel"/>
    <w:tmpl w:val="D58277E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25F7E"/>
    <w:multiLevelType w:val="hybridMultilevel"/>
    <w:tmpl w:val="2052497E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42970"/>
    <w:multiLevelType w:val="hybridMultilevel"/>
    <w:tmpl w:val="D74E62A8"/>
    <w:lvl w:ilvl="0" w:tplc="51FA4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5C4823"/>
    <w:multiLevelType w:val="hybridMultilevel"/>
    <w:tmpl w:val="3C341368"/>
    <w:lvl w:ilvl="0" w:tplc="5302F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1C6300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3446"/>
    <w:multiLevelType w:val="hybridMultilevel"/>
    <w:tmpl w:val="F2B828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67C7C"/>
    <w:multiLevelType w:val="hybridMultilevel"/>
    <w:tmpl w:val="822E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9489B"/>
    <w:multiLevelType w:val="hybridMultilevel"/>
    <w:tmpl w:val="0734BFB2"/>
    <w:lvl w:ilvl="0" w:tplc="C6D69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39C28EC"/>
    <w:multiLevelType w:val="hybridMultilevel"/>
    <w:tmpl w:val="50F2DD28"/>
    <w:lvl w:ilvl="0" w:tplc="1052609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414567"/>
    <w:multiLevelType w:val="hybridMultilevel"/>
    <w:tmpl w:val="DB085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A6148"/>
    <w:multiLevelType w:val="hybridMultilevel"/>
    <w:tmpl w:val="2AB27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156B1"/>
    <w:multiLevelType w:val="hybridMultilevel"/>
    <w:tmpl w:val="6218CF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B03B3"/>
    <w:multiLevelType w:val="hybridMultilevel"/>
    <w:tmpl w:val="F8A2F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E000F"/>
    <w:multiLevelType w:val="hybridMultilevel"/>
    <w:tmpl w:val="5EBE33E6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347CA"/>
    <w:multiLevelType w:val="hybridMultilevel"/>
    <w:tmpl w:val="9B4096EE"/>
    <w:lvl w:ilvl="0" w:tplc="BCCA1454">
      <w:start w:val="1"/>
      <w:numFmt w:val="lowerLetter"/>
      <w:lvlText w:val="%1."/>
      <w:lvlJc w:val="left"/>
      <w:pPr>
        <w:ind w:left="360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5"/>
  </w:num>
  <w:num w:numId="5">
    <w:abstractNumId w:val="6"/>
  </w:num>
  <w:num w:numId="6">
    <w:abstractNumId w:val="12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  <w:num w:numId="14">
    <w:abstractNumId w:val="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25"/>
    <w:rsid w:val="0001444A"/>
    <w:rsid w:val="000306C5"/>
    <w:rsid w:val="00033BA9"/>
    <w:rsid w:val="00044EE1"/>
    <w:rsid w:val="00055BFC"/>
    <w:rsid w:val="00057320"/>
    <w:rsid w:val="0008282F"/>
    <w:rsid w:val="00083B10"/>
    <w:rsid w:val="00084C40"/>
    <w:rsid w:val="00086693"/>
    <w:rsid w:val="000871AA"/>
    <w:rsid w:val="000909A6"/>
    <w:rsid w:val="00092C71"/>
    <w:rsid w:val="00092E5D"/>
    <w:rsid w:val="000A0487"/>
    <w:rsid w:val="000B5C93"/>
    <w:rsid w:val="000E46C8"/>
    <w:rsid w:val="001007E5"/>
    <w:rsid w:val="00100FC5"/>
    <w:rsid w:val="00104CC0"/>
    <w:rsid w:val="001050E9"/>
    <w:rsid w:val="0010607C"/>
    <w:rsid w:val="00111BBB"/>
    <w:rsid w:val="00112119"/>
    <w:rsid w:val="00115909"/>
    <w:rsid w:val="00116BC8"/>
    <w:rsid w:val="001208D2"/>
    <w:rsid w:val="001208FB"/>
    <w:rsid w:val="0013009D"/>
    <w:rsid w:val="00132E23"/>
    <w:rsid w:val="001340EF"/>
    <w:rsid w:val="001370E9"/>
    <w:rsid w:val="00141C7D"/>
    <w:rsid w:val="001439F0"/>
    <w:rsid w:val="001533D3"/>
    <w:rsid w:val="00164130"/>
    <w:rsid w:val="00164D6A"/>
    <w:rsid w:val="00164D87"/>
    <w:rsid w:val="00166DCC"/>
    <w:rsid w:val="0018227E"/>
    <w:rsid w:val="00182FF2"/>
    <w:rsid w:val="00194385"/>
    <w:rsid w:val="001A0C4B"/>
    <w:rsid w:val="001A7F76"/>
    <w:rsid w:val="001B02E0"/>
    <w:rsid w:val="001B340C"/>
    <w:rsid w:val="001B7B2E"/>
    <w:rsid w:val="001C26A5"/>
    <w:rsid w:val="001C7DD6"/>
    <w:rsid w:val="001E5459"/>
    <w:rsid w:val="001F4826"/>
    <w:rsid w:val="001F6DE5"/>
    <w:rsid w:val="00202AA5"/>
    <w:rsid w:val="002030AE"/>
    <w:rsid w:val="00215985"/>
    <w:rsid w:val="00231705"/>
    <w:rsid w:val="00234047"/>
    <w:rsid w:val="00237F28"/>
    <w:rsid w:val="00245F26"/>
    <w:rsid w:val="002466A1"/>
    <w:rsid w:val="0024784A"/>
    <w:rsid w:val="00256430"/>
    <w:rsid w:val="002727FF"/>
    <w:rsid w:val="00280C35"/>
    <w:rsid w:val="0028474A"/>
    <w:rsid w:val="00287FED"/>
    <w:rsid w:val="00297DA5"/>
    <w:rsid w:val="00297FFB"/>
    <w:rsid w:val="002B742E"/>
    <w:rsid w:val="002D0669"/>
    <w:rsid w:val="002D0CD7"/>
    <w:rsid w:val="002D7E70"/>
    <w:rsid w:val="002E0D56"/>
    <w:rsid w:val="002E25AD"/>
    <w:rsid w:val="002E3CF4"/>
    <w:rsid w:val="002E7189"/>
    <w:rsid w:val="002F0A57"/>
    <w:rsid w:val="002F3BF2"/>
    <w:rsid w:val="00300085"/>
    <w:rsid w:val="003021D4"/>
    <w:rsid w:val="0030365C"/>
    <w:rsid w:val="00312E32"/>
    <w:rsid w:val="00322ED8"/>
    <w:rsid w:val="00324A93"/>
    <w:rsid w:val="00325DF8"/>
    <w:rsid w:val="00333453"/>
    <w:rsid w:val="00333E76"/>
    <w:rsid w:val="00336609"/>
    <w:rsid w:val="00336A30"/>
    <w:rsid w:val="0034463E"/>
    <w:rsid w:val="00345A04"/>
    <w:rsid w:val="003530B0"/>
    <w:rsid w:val="0036768E"/>
    <w:rsid w:val="003832D4"/>
    <w:rsid w:val="00383300"/>
    <w:rsid w:val="003947CB"/>
    <w:rsid w:val="003B69FB"/>
    <w:rsid w:val="003C3088"/>
    <w:rsid w:val="003E395D"/>
    <w:rsid w:val="003F3292"/>
    <w:rsid w:val="003F7B68"/>
    <w:rsid w:val="00403989"/>
    <w:rsid w:val="00406143"/>
    <w:rsid w:val="00414BD6"/>
    <w:rsid w:val="00416F4E"/>
    <w:rsid w:val="00417F11"/>
    <w:rsid w:val="004432CC"/>
    <w:rsid w:val="00443AD3"/>
    <w:rsid w:val="00445120"/>
    <w:rsid w:val="00445F22"/>
    <w:rsid w:val="004554B8"/>
    <w:rsid w:val="00477383"/>
    <w:rsid w:val="004834F0"/>
    <w:rsid w:val="00484BE5"/>
    <w:rsid w:val="00485EC3"/>
    <w:rsid w:val="0048635C"/>
    <w:rsid w:val="00495B6A"/>
    <w:rsid w:val="00495C14"/>
    <w:rsid w:val="004A04DA"/>
    <w:rsid w:val="004B2499"/>
    <w:rsid w:val="004B3628"/>
    <w:rsid w:val="004B6FDA"/>
    <w:rsid w:val="004E371E"/>
    <w:rsid w:val="004F2F0A"/>
    <w:rsid w:val="004F7F5E"/>
    <w:rsid w:val="0050765E"/>
    <w:rsid w:val="00523D55"/>
    <w:rsid w:val="0052603F"/>
    <w:rsid w:val="00527F21"/>
    <w:rsid w:val="00531D89"/>
    <w:rsid w:val="00534231"/>
    <w:rsid w:val="0053591A"/>
    <w:rsid w:val="00541F2E"/>
    <w:rsid w:val="00563B46"/>
    <w:rsid w:val="00565525"/>
    <w:rsid w:val="00566615"/>
    <w:rsid w:val="0057355F"/>
    <w:rsid w:val="00575876"/>
    <w:rsid w:val="005845C6"/>
    <w:rsid w:val="00585D2F"/>
    <w:rsid w:val="005A0828"/>
    <w:rsid w:val="005B56F2"/>
    <w:rsid w:val="005B706B"/>
    <w:rsid w:val="005C1889"/>
    <w:rsid w:val="005C2551"/>
    <w:rsid w:val="005C3B0E"/>
    <w:rsid w:val="005C5BF0"/>
    <w:rsid w:val="005D365E"/>
    <w:rsid w:val="005D5397"/>
    <w:rsid w:val="005D7D73"/>
    <w:rsid w:val="005E4E25"/>
    <w:rsid w:val="005E6CAB"/>
    <w:rsid w:val="005F520F"/>
    <w:rsid w:val="0060036C"/>
    <w:rsid w:val="00607E44"/>
    <w:rsid w:val="00635084"/>
    <w:rsid w:val="0064256A"/>
    <w:rsid w:val="00657BEF"/>
    <w:rsid w:val="00660712"/>
    <w:rsid w:val="00663FF3"/>
    <w:rsid w:val="006808AD"/>
    <w:rsid w:val="006839E8"/>
    <w:rsid w:val="00693C55"/>
    <w:rsid w:val="00695F07"/>
    <w:rsid w:val="006A36C4"/>
    <w:rsid w:val="006A3874"/>
    <w:rsid w:val="006A4B11"/>
    <w:rsid w:val="006A6989"/>
    <w:rsid w:val="006A70F0"/>
    <w:rsid w:val="006B6867"/>
    <w:rsid w:val="006C0756"/>
    <w:rsid w:val="006C6CD0"/>
    <w:rsid w:val="006F23AC"/>
    <w:rsid w:val="006F552F"/>
    <w:rsid w:val="0070245E"/>
    <w:rsid w:val="00713B79"/>
    <w:rsid w:val="00753097"/>
    <w:rsid w:val="0075765A"/>
    <w:rsid w:val="0076464B"/>
    <w:rsid w:val="00772C46"/>
    <w:rsid w:val="00780DD8"/>
    <w:rsid w:val="007856D7"/>
    <w:rsid w:val="007871B8"/>
    <w:rsid w:val="007A1673"/>
    <w:rsid w:val="007A50D2"/>
    <w:rsid w:val="007A5AAB"/>
    <w:rsid w:val="007B45CE"/>
    <w:rsid w:val="007B680D"/>
    <w:rsid w:val="007C38B9"/>
    <w:rsid w:val="007D0A2E"/>
    <w:rsid w:val="007D12F0"/>
    <w:rsid w:val="007E2F90"/>
    <w:rsid w:val="007E5752"/>
    <w:rsid w:val="007E7819"/>
    <w:rsid w:val="007F5B05"/>
    <w:rsid w:val="00807DD2"/>
    <w:rsid w:val="00833795"/>
    <w:rsid w:val="008446F5"/>
    <w:rsid w:val="00874D21"/>
    <w:rsid w:val="0087662C"/>
    <w:rsid w:val="00880E1B"/>
    <w:rsid w:val="00885866"/>
    <w:rsid w:val="0089214E"/>
    <w:rsid w:val="00892C3A"/>
    <w:rsid w:val="008B1C24"/>
    <w:rsid w:val="008B412A"/>
    <w:rsid w:val="008B52DF"/>
    <w:rsid w:val="008C1E1C"/>
    <w:rsid w:val="008C5D51"/>
    <w:rsid w:val="008C5DA6"/>
    <w:rsid w:val="008E133E"/>
    <w:rsid w:val="008E2DC8"/>
    <w:rsid w:val="008E343B"/>
    <w:rsid w:val="008F3E7D"/>
    <w:rsid w:val="008F5654"/>
    <w:rsid w:val="00902E85"/>
    <w:rsid w:val="0092034D"/>
    <w:rsid w:val="00920950"/>
    <w:rsid w:val="00923BC2"/>
    <w:rsid w:val="00936ADC"/>
    <w:rsid w:val="0094326E"/>
    <w:rsid w:val="00952464"/>
    <w:rsid w:val="00975CE9"/>
    <w:rsid w:val="00977D5F"/>
    <w:rsid w:val="009830FE"/>
    <w:rsid w:val="009936AF"/>
    <w:rsid w:val="00997D36"/>
    <w:rsid w:val="009B3387"/>
    <w:rsid w:val="009B4227"/>
    <w:rsid w:val="009B47FB"/>
    <w:rsid w:val="009B65EB"/>
    <w:rsid w:val="009C7A3D"/>
    <w:rsid w:val="009F27ED"/>
    <w:rsid w:val="009F64E8"/>
    <w:rsid w:val="009F6FE0"/>
    <w:rsid w:val="00A01A07"/>
    <w:rsid w:val="00A07E0F"/>
    <w:rsid w:val="00A334A6"/>
    <w:rsid w:val="00A354FF"/>
    <w:rsid w:val="00A45A90"/>
    <w:rsid w:val="00A47E3F"/>
    <w:rsid w:val="00A54916"/>
    <w:rsid w:val="00A63894"/>
    <w:rsid w:val="00A64441"/>
    <w:rsid w:val="00A646BA"/>
    <w:rsid w:val="00A654D4"/>
    <w:rsid w:val="00A67F4A"/>
    <w:rsid w:val="00A7262C"/>
    <w:rsid w:val="00A81CF4"/>
    <w:rsid w:val="00A8477D"/>
    <w:rsid w:val="00A900B9"/>
    <w:rsid w:val="00A923D9"/>
    <w:rsid w:val="00AA1225"/>
    <w:rsid w:val="00AB11C1"/>
    <w:rsid w:val="00AB188E"/>
    <w:rsid w:val="00AB32A3"/>
    <w:rsid w:val="00AB617E"/>
    <w:rsid w:val="00AB6267"/>
    <w:rsid w:val="00AE3A65"/>
    <w:rsid w:val="00AE7F31"/>
    <w:rsid w:val="00AF6393"/>
    <w:rsid w:val="00B22D9D"/>
    <w:rsid w:val="00B25DF7"/>
    <w:rsid w:val="00B26FFF"/>
    <w:rsid w:val="00B31FB2"/>
    <w:rsid w:val="00B32EF5"/>
    <w:rsid w:val="00B37E68"/>
    <w:rsid w:val="00B47273"/>
    <w:rsid w:val="00B473E7"/>
    <w:rsid w:val="00B5037D"/>
    <w:rsid w:val="00B64936"/>
    <w:rsid w:val="00B73804"/>
    <w:rsid w:val="00B74037"/>
    <w:rsid w:val="00B75324"/>
    <w:rsid w:val="00B827B1"/>
    <w:rsid w:val="00B829A3"/>
    <w:rsid w:val="00B832E0"/>
    <w:rsid w:val="00B8441B"/>
    <w:rsid w:val="00B86D9A"/>
    <w:rsid w:val="00B93CD8"/>
    <w:rsid w:val="00B96613"/>
    <w:rsid w:val="00BA2CA5"/>
    <w:rsid w:val="00BA58F7"/>
    <w:rsid w:val="00BB0895"/>
    <w:rsid w:val="00BC3863"/>
    <w:rsid w:val="00BC5862"/>
    <w:rsid w:val="00BC7014"/>
    <w:rsid w:val="00BC712B"/>
    <w:rsid w:val="00BD484F"/>
    <w:rsid w:val="00BD7271"/>
    <w:rsid w:val="00BE16D0"/>
    <w:rsid w:val="00BF150D"/>
    <w:rsid w:val="00BF1B61"/>
    <w:rsid w:val="00BF70F3"/>
    <w:rsid w:val="00C053E2"/>
    <w:rsid w:val="00C10778"/>
    <w:rsid w:val="00C20CA0"/>
    <w:rsid w:val="00C27AA9"/>
    <w:rsid w:val="00C35514"/>
    <w:rsid w:val="00C36B54"/>
    <w:rsid w:val="00C37A9F"/>
    <w:rsid w:val="00C43B22"/>
    <w:rsid w:val="00C60EC4"/>
    <w:rsid w:val="00C6111E"/>
    <w:rsid w:val="00C6414D"/>
    <w:rsid w:val="00C7170F"/>
    <w:rsid w:val="00C76DD7"/>
    <w:rsid w:val="00C816A8"/>
    <w:rsid w:val="00C84B37"/>
    <w:rsid w:val="00C905BE"/>
    <w:rsid w:val="00C94ADE"/>
    <w:rsid w:val="00C96542"/>
    <w:rsid w:val="00C97B1E"/>
    <w:rsid w:val="00CB15F2"/>
    <w:rsid w:val="00CB526B"/>
    <w:rsid w:val="00CC5143"/>
    <w:rsid w:val="00CE4C83"/>
    <w:rsid w:val="00CF090D"/>
    <w:rsid w:val="00CF5B85"/>
    <w:rsid w:val="00CF610B"/>
    <w:rsid w:val="00D00D5D"/>
    <w:rsid w:val="00D131EA"/>
    <w:rsid w:val="00D14C5F"/>
    <w:rsid w:val="00D156AF"/>
    <w:rsid w:val="00D174BF"/>
    <w:rsid w:val="00D20B31"/>
    <w:rsid w:val="00D22AFC"/>
    <w:rsid w:val="00D26968"/>
    <w:rsid w:val="00D30F68"/>
    <w:rsid w:val="00D33E95"/>
    <w:rsid w:val="00D4395B"/>
    <w:rsid w:val="00D51415"/>
    <w:rsid w:val="00D51C8D"/>
    <w:rsid w:val="00D558A9"/>
    <w:rsid w:val="00D611FD"/>
    <w:rsid w:val="00D72934"/>
    <w:rsid w:val="00D74583"/>
    <w:rsid w:val="00D8235D"/>
    <w:rsid w:val="00D866BB"/>
    <w:rsid w:val="00D87579"/>
    <w:rsid w:val="00D911C3"/>
    <w:rsid w:val="00DA1B6F"/>
    <w:rsid w:val="00DA36C0"/>
    <w:rsid w:val="00DA4203"/>
    <w:rsid w:val="00DA5BFF"/>
    <w:rsid w:val="00DA7912"/>
    <w:rsid w:val="00DB6D91"/>
    <w:rsid w:val="00DC09A0"/>
    <w:rsid w:val="00DC2938"/>
    <w:rsid w:val="00DC2A6C"/>
    <w:rsid w:val="00DC5A44"/>
    <w:rsid w:val="00DD1DC3"/>
    <w:rsid w:val="00DD5886"/>
    <w:rsid w:val="00DD626C"/>
    <w:rsid w:val="00DF02D9"/>
    <w:rsid w:val="00E002C7"/>
    <w:rsid w:val="00E05CAF"/>
    <w:rsid w:val="00E25731"/>
    <w:rsid w:val="00E26125"/>
    <w:rsid w:val="00E3139A"/>
    <w:rsid w:val="00E32D9A"/>
    <w:rsid w:val="00E335CA"/>
    <w:rsid w:val="00E3490E"/>
    <w:rsid w:val="00E36FEA"/>
    <w:rsid w:val="00E425AA"/>
    <w:rsid w:val="00E44657"/>
    <w:rsid w:val="00E50758"/>
    <w:rsid w:val="00E5082D"/>
    <w:rsid w:val="00E520EB"/>
    <w:rsid w:val="00E75EF2"/>
    <w:rsid w:val="00E94F2F"/>
    <w:rsid w:val="00E96C35"/>
    <w:rsid w:val="00EA0EFF"/>
    <w:rsid w:val="00EB284B"/>
    <w:rsid w:val="00EB28EB"/>
    <w:rsid w:val="00EB2FC9"/>
    <w:rsid w:val="00EC700C"/>
    <w:rsid w:val="00ED1A25"/>
    <w:rsid w:val="00ED4320"/>
    <w:rsid w:val="00EE62FC"/>
    <w:rsid w:val="00EE7B2D"/>
    <w:rsid w:val="00F00388"/>
    <w:rsid w:val="00F11765"/>
    <w:rsid w:val="00F11B7B"/>
    <w:rsid w:val="00F17C76"/>
    <w:rsid w:val="00F254D7"/>
    <w:rsid w:val="00F354CD"/>
    <w:rsid w:val="00F51E76"/>
    <w:rsid w:val="00F52905"/>
    <w:rsid w:val="00F61A72"/>
    <w:rsid w:val="00F76C75"/>
    <w:rsid w:val="00F839CB"/>
    <w:rsid w:val="00F926C3"/>
    <w:rsid w:val="00FA0263"/>
    <w:rsid w:val="00FA1E3B"/>
    <w:rsid w:val="00FA5048"/>
    <w:rsid w:val="00FB3D7E"/>
    <w:rsid w:val="00FB41FF"/>
    <w:rsid w:val="00FC30FE"/>
    <w:rsid w:val="00FC35FE"/>
    <w:rsid w:val="00FC7FE8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7CCE"/>
  <w15:chartTrackingRefBased/>
  <w15:docId w15:val="{D8E8C044-3BA3-4289-BF79-1F90ECB8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2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2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15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51415"/>
  </w:style>
  <w:style w:type="paragraph" w:styleId="Header">
    <w:name w:val="header"/>
    <w:basedOn w:val="Normal"/>
    <w:link w:val="HeaderChar"/>
    <w:uiPriority w:val="99"/>
    <w:unhideWhenUsed/>
    <w:rsid w:val="0094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6E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4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4D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4D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B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5B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00D544-63A6-7649-80EA-D663BE3E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Burdon, Craig</dc:creator>
  <cp:keywords/>
  <dc:description/>
  <cp:lastModifiedBy>keren bender</cp:lastModifiedBy>
  <cp:revision>2</cp:revision>
  <cp:lastPrinted>2020-02-09T12:06:00Z</cp:lastPrinted>
  <dcterms:created xsi:type="dcterms:W3CDTF">2020-08-14T19:16:00Z</dcterms:created>
  <dcterms:modified xsi:type="dcterms:W3CDTF">2020-08-14T19:16:00Z</dcterms:modified>
</cp:coreProperties>
</file>