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2D394623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D053AA">
        <w:rPr>
          <w:rFonts w:eastAsia="Arial" w:cstheme="minorHAnsi"/>
          <w:b/>
          <w:sz w:val="28"/>
          <w:szCs w:val="28"/>
        </w:rPr>
        <w:t>20</w:t>
      </w:r>
      <w:r w:rsidR="00D053AA" w:rsidRPr="00D053AA">
        <w:rPr>
          <w:rFonts w:eastAsia="Arial" w:cstheme="minorHAnsi"/>
          <w:b/>
          <w:sz w:val="28"/>
          <w:szCs w:val="28"/>
          <w:vertAlign w:val="superscript"/>
        </w:rPr>
        <w:t>th</w:t>
      </w:r>
      <w:r w:rsidR="00D053AA">
        <w:rPr>
          <w:rFonts w:eastAsia="Arial" w:cstheme="minorHAnsi"/>
          <w:b/>
          <w:sz w:val="28"/>
          <w:szCs w:val="28"/>
        </w:rPr>
        <w:t xml:space="preserve"> July</w:t>
      </w:r>
      <w:r w:rsidR="007560EB">
        <w:rPr>
          <w:rFonts w:eastAsia="Arial" w:cstheme="minorHAnsi"/>
          <w:b/>
          <w:sz w:val="28"/>
          <w:szCs w:val="28"/>
        </w:rPr>
        <w:t xml:space="preserve"> </w:t>
      </w:r>
      <w:r w:rsidR="00E5082D">
        <w:rPr>
          <w:rFonts w:eastAsia="Arial" w:cstheme="minorHAnsi"/>
          <w:b/>
          <w:sz w:val="28"/>
          <w:szCs w:val="28"/>
        </w:rPr>
        <w:t>2020</w:t>
      </w:r>
    </w:p>
    <w:p w14:paraId="0B201856" w14:textId="1E52B376" w:rsidR="00AA1225" w:rsidRPr="001F4826" w:rsidRDefault="007560EB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The meeting was held as a ZOOM Meeting commencing at  7.15 pm</w:t>
      </w:r>
    </w:p>
    <w:p w14:paraId="69524593" w14:textId="3D46CC96" w:rsidR="00AA1225" w:rsidRPr="00D053AA" w:rsidRDefault="00D053AA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  <w:r>
        <w:rPr>
          <w:rFonts w:eastAsia="Arial" w:cstheme="minorHAnsi"/>
          <w:bCs/>
          <w:color w:val="FF0000"/>
          <w:sz w:val="28"/>
          <w:szCs w:val="28"/>
        </w:rPr>
        <w:t xml:space="preserve"> Captain Peris Morgan of the Royal Navy addressed the meeting at 7pm </w:t>
      </w:r>
    </w:p>
    <w:p w14:paraId="14440A4C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D138FF" w:rsidRPr="001F4826" w14:paraId="08B212C4" w14:textId="77777777" w:rsidTr="00D156A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D053AA" w:rsidRPr="001F4826" w14:paraId="661FC250" w14:textId="77777777" w:rsidTr="00D156AF">
        <w:trPr>
          <w:trHeight w:val="1448"/>
        </w:trPr>
        <w:tc>
          <w:tcPr>
            <w:tcW w:w="2552" w:type="dxa"/>
          </w:tcPr>
          <w:p w14:paraId="20E3CF9B" w14:textId="6345BF4E" w:rsidR="00D053AA" w:rsidRPr="001F4826" w:rsidRDefault="00D053AA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Address by Captain Peris Morgan</w:t>
            </w:r>
          </w:p>
        </w:tc>
        <w:tc>
          <w:tcPr>
            <w:tcW w:w="6095" w:type="dxa"/>
          </w:tcPr>
          <w:p w14:paraId="5EA01EFC" w14:textId="2E8116E0" w:rsidR="00D053AA" w:rsidRPr="00D053AA" w:rsidRDefault="00D053AA" w:rsidP="001A0C4B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D053AA">
              <w:rPr>
                <w:rFonts w:eastAsia="Arial" w:cstheme="minorHAnsi"/>
                <w:bCs/>
                <w:sz w:val="28"/>
                <w:szCs w:val="28"/>
              </w:rPr>
              <w:t xml:space="preserve">The chair welcomed Captain Morgan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and invited him to address the meeting.  Captain Morgan </w:t>
            </w:r>
            <w:r w:rsidRPr="00D053AA">
              <w:rPr>
                <w:rFonts w:eastAsia="Arial" w:cstheme="minorHAnsi"/>
                <w:bCs/>
                <w:sz w:val="28"/>
                <w:szCs w:val="28"/>
              </w:rPr>
              <w:t>reported he would be in post for two years</w:t>
            </w:r>
            <w:r w:rsidR="00183F1F">
              <w:rPr>
                <w:rFonts w:eastAsia="Arial" w:cstheme="minorHAnsi"/>
                <w:bCs/>
                <w:sz w:val="28"/>
                <w:szCs w:val="28"/>
              </w:rPr>
              <w:t xml:space="preserve"> and was eager to  work with and for the community over the coming </w:t>
            </w:r>
            <w:r w:rsidR="00B9240A">
              <w:rPr>
                <w:rFonts w:eastAsia="Arial" w:cstheme="minorHAnsi"/>
                <w:bCs/>
                <w:sz w:val="28"/>
                <w:szCs w:val="28"/>
              </w:rPr>
              <w:t xml:space="preserve">years and is keen to be involved with the Community Council and local community groups. </w:t>
            </w:r>
            <w:r w:rsidR="00183F1F">
              <w:rPr>
                <w:rFonts w:eastAsia="Arial" w:cstheme="minorHAnsi"/>
                <w:bCs/>
                <w:sz w:val="28"/>
                <w:szCs w:val="28"/>
              </w:rPr>
              <w:t xml:space="preserve"> He has left an open letter</w:t>
            </w:r>
            <w:r w:rsidR="00B9240A">
              <w:rPr>
                <w:rFonts w:eastAsia="Arial" w:cstheme="minorHAnsi"/>
                <w:bCs/>
                <w:sz w:val="28"/>
                <w:szCs w:val="28"/>
              </w:rPr>
              <w:t xml:space="preserve"> of introduction at the village stores </w:t>
            </w:r>
            <w:r w:rsidR="00183F1F">
              <w:rPr>
                <w:rFonts w:eastAsia="Arial" w:cstheme="minorHAnsi"/>
                <w:bCs/>
                <w:sz w:val="28"/>
                <w:szCs w:val="28"/>
              </w:rPr>
              <w:t xml:space="preserve"> and also on community noticeboards.  </w:t>
            </w:r>
            <w:r w:rsidR="00B9240A">
              <w:rPr>
                <w:rFonts w:eastAsia="Arial" w:cstheme="minorHAnsi"/>
                <w:bCs/>
                <w:sz w:val="28"/>
                <w:szCs w:val="28"/>
              </w:rPr>
              <w:t xml:space="preserve">The chair thanked him for speaking with the Community Council and  wished him well. </w:t>
            </w:r>
          </w:p>
        </w:tc>
        <w:tc>
          <w:tcPr>
            <w:tcW w:w="1985" w:type="dxa"/>
          </w:tcPr>
          <w:p w14:paraId="3FD193CC" w14:textId="77777777" w:rsidR="00D053AA" w:rsidRPr="001F4826" w:rsidRDefault="00D053AA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515F175B" w14:textId="77777777" w:rsidTr="00D156AF">
        <w:trPr>
          <w:trHeight w:val="1448"/>
        </w:trPr>
        <w:tc>
          <w:tcPr>
            <w:tcW w:w="2552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5E9C7CC0" w14:textId="77777777" w:rsidR="00B9240A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>G James (Chair),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Burdon, </w:t>
            </w:r>
            <w:r w:rsidR="007560EB">
              <w:rPr>
                <w:rFonts w:eastAsia="Arial" w:cstheme="minorHAnsi"/>
                <w:sz w:val="28"/>
                <w:szCs w:val="28"/>
              </w:rPr>
              <w:t xml:space="preserve">D Newberry, </w:t>
            </w:r>
          </w:p>
          <w:p w14:paraId="4256FACD" w14:textId="346AC25E" w:rsidR="007560EB" w:rsidRDefault="007560EB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 Morris</w:t>
            </w:r>
            <w:r w:rsidR="00E5082D">
              <w:rPr>
                <w:rFonts w:eastAsia="Arial" w:cstheme="minorHAnsi"/>
                <w:sz w:val="28"/>
                <w:szCs w:val="28"/>
              </w:rPr>
              <w:t>,</w:t>
            </w:r>
            <w:r w:rsidR="00E5082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22D9D">
              <w:rPr>
                <w:rFonts w:eastAsia="Arial" w:cstheme="minorHAnsi"/>
                <w:sz w:val="28"/>
                <w:szCs w:val="28"/>
              </w:rPr>
              <w:t>C Parry,</w:t>
            </w:r>
            <w:r w:rsidR="00997554" w:rsidRPr="001F4826">
              <w:rPr>
                <w:rFonts w:eastAsia="Arial" w:cstheme="minorHAnsi"/>
                <w:sz w:val="28"/>
                <w:szCs w:val="28"/>
              </w:rPr>
              <w:t xml:space="preserve"> G Thomas</w:t>
            </w:r>
            <w:r w:rsidR="00997554">
              <w:rPr>
                <w:rFonts w:eastAsia="Arial" w:cstheme="minorHAnsi"/>
                <w:sz w:val="28"/>
                <w:szCs w:val="28"/>
              </w:rPr>
              <w:t>,</w:t>
            </w:r>
            <w:r w:rsidR="00880E1B">
              <w:rPr>
                <w:rFonts w:eastAsia="Arial" w:cstheme="minorHAnsi"/>
                <w:sz w:val="28"/>
                <w:szCs w:val="28"/>
              </w:rPr>
              <w:t xml:space="preserve"> S Baldwin and R Jones</w:t>
            </w:r>
            <w:r w:rsidR="00B22D9D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6E8B16D" w14:textId="7EAF6A35" w:rsidR="001A0C4B" w:rsidRPr="001F4826" w:rsidRDefault="0092034D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</w:tc>
        <w:tc>
          <w:tcPr>
            <w:tcW w:w="198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52844140" w14:textId="77777777" w:rsidTr="00D156AF">
        <w:trPr>
          <w:trHeight w:val="920"/>
        </w:trPr>
        <w:tc>
          <w:tcPr>
            <w:tcW w:w="2552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095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517B7A2C" w14:textId="3F5897AD" w:rsidR="00D053AA" w:rsidRPr="00B9240A" w:rsidRDefault="00D053AA" w:rsidP="001A0C4B">
            <w:pPr>
              <w:keepNext/>
              <w:jc w:val="both"/>
              <w:rPr>
                <w:rFonts w:eastAsia="Arial" w:cstheme="minorHAnsi"/>
                <w:bCs/>
                <w:sz w:val="28"/>
                <w:szCs w:val="28"/>
              </w:rPr>
            </w:pPr>
            <w:r w:rsidRPr="00B9240A">
              <w:rPr>
                <w:rFonts w:eastAsia="Arial" w:cstheme="minorHAnsi"/>
                <w:bCs/>
                <w:sz w:val="28"/>
                <w:szCs w:val="28"/>
              </w:rPr>
              <w:t>Cllr J Short</w:t>
            </w:r>
          </w:p>
          <w:p w14:paraId="7D878CEF" w14:textId="54F4BD94" w:rsidR="001A0C4B" w:rsidRPr="001F4826" w:rsidRDefault="00997554" w:rsidP="00902E85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County Cllr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>
              <w:rPr>
                <w:rFonts w:eastAsia="Arial" w:cstheme="minorHAnsi"/>
                <w:sz w:val="28"/>
                <w:szCs w:val="28"/>
              </w:rPr>
              <w:t xml:space="preserve"> unable to log into Zoom</w:t>
            </w:r>
          </w:p>
        </w:tc>
        <w:tc>
          <w:tcPr>
            <w:tcW w:w="198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3D3C9BF8" w14:textId="77777777" w:rsidTr="00D156AF">
        <w:tc>
          <w:tcPr>
            <w:tcW w:w="2552" w:type="dxa"/>
          </w:tcPr>
          <w:p w14:paraId="7C86B27B" w14:textId="226CB900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67A0F4B" w14:textId="6EA02192" w:rsidR="001439F0" w:rsidRPr="001F4826" w:rsidRDefault="001439F0" w:rsidP="007560EB">
            <w:pPr>
              <w:keepNext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99EC4" w14:textId="77777777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7D288AC5" w14:textId="77777777" w:rsidTr="00D156AF">
        <w:trPr>
          <w:trHeight w:val="1238"/>
        </w:trPr>
        <w:tc>
          <w:tcPr>
            <w:tcW w:w="2552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21F4CF82" w:rsidR="00AE7F31" w:rsidRPr="001F4826" w:rsidRDefault="00997554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98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465DA839" w14:textId="77777777" w:rsidTr="00DA45F6">
        <w:trPr>
          <w:trHeight w:val="1964"/>
        </w:trPr>
        <w:tc>
          <w:tcPr>
            <w:tcW w:w="2552" w:type="dxa"/>
          </w:tcPr>
          <w:p w14:paraId="5B608342" w14:textId="452FAEFB" w:rsidR="00AE7F31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158A4DB" w14:textId="77777777" w:rsidR="00697B24" w:rsidRDefault="00697B2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60CB4995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36C80D6A" w14:textId="3940A966" w:rsidR="001A0C4B" w:rsidRPr="001F4826" w:rsidRDefault="001A0C4B" w:rsidP="0050765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50791A2" w14:textId="50B93EF3" w:rsidR="00AE7F31" w:rsidRDefault="00AE7F31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33B77B31" w14:textId="31114548" w:rsidR="00AE7F31" w:rsidRPr="001F4826" w:rsidRDefault="001A0C4B" w:rsidP="00AE7F31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880E1B">
              <w:rPr>
                <w:rFonts w:cstheme="minorHAnsi"/>
                <w:sz w:val="28"/>
                <w:szCs w:val="28"/>
              </w:rPr>
              <w:t>1</w:t>
            </w:r>
            <w:r w:rsidR="00DA45F6">
              <w:rPr>
                <w:rFonts w:cstheme="minorHAnsi"/>
                <w:sz w:val="28"/>
                <w:szCs w:val="28"/>
              </w:rPr>
              <w:t>5</w:t>
            </w:r>
            <w:r w:rsidR="00880E1B" w:rsidRPr="00880E1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880E1B">
              <w:rPr>
                <w:rFonts w:cstheme="minorHAnsi"/>
                <w:sz w:val="28"/>
                <w:szCs w:val="28"/>
              </w:rPr>
              <w:t xml:space="preserve"> </w:t>
            </w:r>
            <w:r w:rsidR="00DA45F6">
              <w:rPr>
                <w:rFonts w:cstheme="minorHAnsi"/>
                <w:sz w:val="28"/>
                <w:szCs w:val="28"/>
              </w:rPr>
              <w:t>June</w:t>
            </w:r>
            <w:r w:rsidR="007560EB">
              <w:rPr>
                <w:rFonts w:cstheme="minorHAnsi"/>
                <w:sz w:val="28"/>
                <w:szCs w:val="28"/>
              </w:rPr>
              <w:t xml:space="preserve"> 2020</w:t>
            </w:r>
            <w:r w:rsidR="00880E1B">
              <w:rPr>
                <w:rFonts w:cstheme="minorHAnsi"/>
                <w:sz w:val="28"/>
                <w:szCs w:val="28"/>
              </w:rPr>
              <w:t xml:space="preserve"> </w:t>
            </w:r>
            <w:r w:rsidR="00B22D9D">
              <w:rPr>
                <w:rFonts w:cstheme="minorHAnsi"/>
                <w:sz w:val="28"/>
                <w:szCs w:val="28"/>
              </w:rPr>
              <w:t xml:space="preserve"> </w:t>
            </w:r>
            <w:r w:rsidRPr="001F4826">
              <w:rPr>
                <w:rFonts w:cstheme="minorHAnsi"/>
                <w:sz w:val="28"/>
                <w:szCs w:val="28"/>
              </w:rPr>
              <w:t xml:space="preserve"> were accepted as a true record.</w:t>
            </w:r>
            <w:r w:rsidR="00FA504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0FDDEEB" w14:textId="6CCD0A6D" w:rsidR="00A47E3F" w:rsidRPr="001F4826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179F4B6" w14:textId="77777777" w:rsidTr="00D156AF">
        <w:tc>
          <w:tcPr>
            <w:tcW w:w="2552" w:type="dxa"/>
          </w:tcPr>
          <w:p w14:paraId="10F6991D" w14:textId="34A9C775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FD717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6E35D12" w14:textId="77777777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846D21" w14:textId="77777777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lastRenderedPageBreak/>
              <w:t>Matters Arising</w:t>
            </w:r>
          </w:p>
          <w:p w14:paraId="55F875CB" w14:textId="2B145335" w:rsidR="008A2425" w:rsidRPr="006C7E5E" w:rsidRDefault="00DA45F6" w:rsidP="00A52F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6C7E5E">
              <w:rPr>
                <w:rFonts w:cstheme="minorHAnsi"/>
                <w:sz w:val="28"/>
                <w:szCs w:val="28"/>
              </w:rPr>
              <w:t xml:space="preserve">The  list of Landowners </w:t>
            </w:r>
            <w:r w:rsidR="00BB16B2" w:rsidRPr="006C7E5E">
              <w:rPr>
                <w:rFonts w:cstheme="minorHAnsi"/>
                <w:sz w:val="28"/>
                <w:szCs w:val="28"/>
              </w:rPr>
              <w:t>where events take place on their land</w:t>
            </w:r>
            <w:r w:rsidR="00230A56" w:rsidRPr="006C7E5E">
              <w:rPr>
                <w:rFonts w:cstheme="minorHAnsi"/>
                <w:sz w:val="28"/>
                <w:szCs w:val="28"/>
              </w:rPr>
              <w:t xml:space="preserve">s that impact on the village </w:t>
            </w:r>
            <w:r w:rsidRPr="006C7E5E">
              <w:rPr>
                <w:rFonts w:cstheme="minorHAnsi"/>
                <w:sz w:val="28"/>
                <w:szCs w:val="28"/>
              </w:rPr>
              <w:t xml:space="preserve">had been received from  </w:t>
            </w:r>
            <w:proofErr w:type="spellStart"/>
            <w:r w:rsidR="00997554" w:rsidRPr="006C7E5E">
              <w:rPr>
                <w:rFonts w:cstheme="minorHAnsi"/>
                <w:sz w:val="28"/>
                <w:szCs w:val="28"/>
              </w:rPr>
              <w:t>Mr</w:t>
            </w:r>
            <w:proofErr w:type="spellEnd"/>
            <w:r w:rsidR="00997554" w:rsidRPr="006C7E5E">
              <w:rPr>
                <w:rFonts w:cstheme="minorHAnsi"/>
                <w:sz w:val="28"/>
                <w:szCs w:val="28"/>
              </w:rPr>
              <w:t xml:space="preserve"> Richard Tyler of National Parks </w:t>
            </w:r>
            <w:r w:rsidR="00997554" w:rsidRPr="006C7E5E">
              <w:rPr>
                <w:rFonts w:cstheme="minorHAnsi"/>
                <w:sz w:val="28"/>
                <w:szCs w:val="28"/>
              </w:rPr>
              <w:lastRenderedPageBreak/>
              <w:t>office.</w:t>
            </w:r>
            <w:r w:rsidR="00447339" w:rsidRPr="006C7E5E">
              <w:rPr>
                <w:rFonts w:cstheme="minorHAnsi"/>
                <w:sz w:val="28"/>
                <w:szCs w:val="28"/>
              </w:rPr>
              <w:t xml:space="preserve"> </w:t>
            </w:r>
            <w:r w:rsidR="00BB16B2" w:rsidRPr="006C7E5E">
              <w:rPr>
                <w:rFonts w:cstheme="minorHAnsi"/>
                <w:sz w:val="28"/>
                <w:szCs w:val="28"/>
              </w:rPr>
              <w:t xml:space="preserve">Along with the list of </w:t>
            </w:r>
            <w:proofErr w:type="gramStart"/>
            <w:r w:rsidR="00BB16B2" w:rsidRPr="006C7E5E">
              <w:rPr>
                <w:rFonts w:cstheme="minorHAnsi"/>
                <w:sz w:val="28"/>
                <w:szCs w:val="28"/>
              </w:rPr>
              <w:t>event</w:t>
            </w:r>
            <w:proofErr w:type="gramEnd"/>
            <w:r w:rsidR="00BB16B2" w:rsidRPr="006C7E5E">
              <w:rPr>
                <w:rFonts w:cstheme="minorHAnsi"/>
                <w:sz w:val="28"/>
                <w:szCs w:val="28"/>
              </w:rPr>
              <w:t xml:space="preserve"> </w:t>
            </w:r>
            <w:r w:rsidR="00353AF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BB16B2" w:rsidRPr="006C7E5E">
              <w:rPr>
                <w:rFonts w:cstheme="minorHAnsi"/>
                <w:sz w:val="28"/>
                <w:szCs w:val="28"/>
              </w:rPr>
              <w:t>organisers</w:t>
            </w:r>
            <w:proofErr w:type="spellEnd"/>
            <w:r w:rsidR="00BB16B2" w:rsidRPr="006C7E5E">
              <w:rPr>
                <w:rFonts w:cstheme="minorHAnsi"/>
                <w:sz w:val="28"/>
                <w:szCs w:val="28"/>
              </w:rPr>
              <w:t xml:space="preserve">, the clerk will contact all parties to set up a meeting when it is practicable to do so. In the </w:t>
            </w:r>
            <w:r w:rsidR="00353AF3">
              <w:rPr>
                <w:rFonts w:cstheme="minorHAnsi"/>
                <w:sz w:val="28"/>
                <w:szCs w:val="28"/>
              </w:rPr>
              <w:t>short term</w:t>
            </w:r>
            <w:r w:rsidR="00BB16B2" w:rsidRPr="006C7E5E">
              <w:rPr>
                <w:rFonts w:cstheme="minorHAnsi"/>
                <w:sz w:val="28"/>
                <w:szCs w:val="28"/>
              </w:rPr>
              <w:t xml:space="preserve"> the clerk will contact event </w:t>
            </w:r>
            <w:proofErr w:type="spellStart"/>
            <w:r w:rsidR="00BB16B2" w:rsidRPr="006C7E5E">
              <w:rPr>
                <w:rFonts w:cstheme="minorHAnsi"/>
                <w:sz w:val="28"/>
                <w:szCs w:val="28"/>
              </w:rPr>
              <w:t>organisers</w:t>
            </w:r>
            <w:proofErr w:type="spellEnd"/>
            <w:r w:rsidR="00BB16B2" w:rsidRPr="006C7E5E">
              <w:rPr>
                <w:rFonts w:cstheme="minorHAnsi"/>
                <w:sz w:val="28"/>
                <w:szCs w:val="28"/>
              </w:rPr>
              <w:t xml:space="preserve"> for prior notice of events taking place. </w:t>
            </w:r>
          </w:p>
          <w:p w14:paraId="1C03BBCD" w14:textId="77777777" w:rsidR="00BB16B2" w:rsidRPr="00BB16B2" w:rsidRDefault="00BB16B2" w:rsidP="00AE7EC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</w:p>
          <w:p w14:paraId="7751A064" w14:textId="0A1A5F02" w:rsidR="00730C34" w:rsidRDefault="00353AF3" w:rsidP="00730C34">
            <w:pP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="00ED7A5F">
              <w:rPr>
                <w:rFonts w:cstheme="minorHAnsi"/>
                <w:sz w:val="28"/>
                <w:szCs w:val="28"/>
              </w:rPr>
              <w:t xml:space="preserve"> </w:t>
            </w:r>
            <w:r w:rsidR="008A2425" w:rsidRPr="008A2425">
              <w:rPr>
                <w:rFonts w:cstheme="minorHAnsi"/>
                <w:sz w:val="28"/>
                <w:szCs w:val="28"/>
              </w:rPr>
              <w:t xml:space="preserve">The Keep Wales application for the wildlife </w:t>
            </w:r>
            <w:r>
              <w:rPr>
                <w:rFonts w:cstheme="minorHAnsi"/>
                <w:sz w:val="28"/>
                <w:szCs w:val="28"/>
              </w:rPr>
              <w:t xml:space="preserve">              </w:t>
            </w:r>
            <w:r w:rsidR="00ED7A5F">
              <w:rPr>
                <w:rFonts w:cstheme="minorHAnsi"/>
                <w:sz w:val="28"/>
                <w:szCs w:val="28"/>
              </w:rPr>
              <w:t xml:space="preserve">       </w:t>
            </w:r>
            <w:r w:rsidR="008A2425" w:rsidRPr="008A2425">
              <w:rPr>
                <w:rFonts w:cstheme="minorHAnsi"/>
                <w:sz w:val="28"/>
                <w:szCs w:val="28"/>
              </w:rPr>
              <w:t xml:space="preserve">gardens Initiative that Cllr Morris was leading on had been unsuccessful because </w:t>
            </w:r>
            <w:r w:rsidR="00730C34" w:rsidRPr="00353AF3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the panel had to give priority to applications located in areas of high deprivation with limited access to nature.</w:t>
            </w:r>
            <w:r w:rsidRPr="00353AF3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0C34" w:rsidRPr="00353AF3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The Chair thanked Cllr Morris for preparing the application</w:t>
            </w:r>
            <w:r w:rsidRPr="00353AF3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0C34" w:rsidRPr="00353AF3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2DAB128" w14:textId="77777777" w:rsidR="00353AF3" w:rsidRPr="00353AF3" w:rsidRDefault="00353AF3" w:rsidP="00730C34">
            <w:pPr>
              <w:rPr>
                <w:rFonts w:eastAsia="Times New Roman"/>
                <w:color w:val="000000"/>
                <w:sz w:val="28"/>
                <w:szCs w:val="28"/>
                <w:lang w:val="en-GB"/>
              </w:rPr>
            </w:pPr>
          </w:p>
          <w:p w14:paraId="20EFCA42" w14:textId="497CD33C" w:rsidR="008A2425" w:rsidRDefault="00353AF3" w:rsidP="00ED7A5F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sz w:val="28"/>
                <w:szCs w:val="28"/>
              </w:rPr>
            </w:pPr>
            <w:r w:rsidRPr="00ED7A5F">
              <w:rPr>
                <w:rFonts w:eastAsia="Arial" w:cstheme="minorHAnsi"/>
                <w:sz w:val="28"/>
                <w:szCs w:val="28"/>
              </w:rPr>
              <w:t xml:space="preserve">Awaiting a response from Lyn Parry of Highways department concerning a </w:t>
            </w:r>
            <w:r w:rsidR="008A2425" w:rsidRPr="00ED7A5F">
              <w:rPr>
                <w:rFonts w:eastAsia="Arial" w:cstheme="minorHAnsi"/>
                <w:sz w:val="28"/>
                <w:szCs w:val="28"/>
              </w:rPr>
              <w:t xml:space="preserve">Cross Oaks </w:t>
            </w:r>
            <w:r w:rsidRPr="00ED7A5F">
              <w:rPr>
                <w:rFonts w:eastAsia="Arial" w:cstheme="minorHAnsi"/>
                <w:sz w:val="28"/>
                <w:szCs w:val="28"/>
              </w:rPr>
              <w:t>r</w:t>
            </w:r>
            <w:r w:rsidR="008A2425" w:rsidRPr="00ED7A5F">
              <w:rPr>
                <w:rFonts w:eastAsia="Arial" w:cstheme="minorHAnsi"/>
                <w:sz w:val="28"/>
                <w:szCs w:val="28"/>
              </w:rPr>
              <w:t xml:space="preserve">esident </w:t>
            </w:r>
            <w:r w:rsidRPr="00ED7A5F">
              <w:rPr>
                <w:rFonts w:eastAsia="Arial" w:cstheme="minorHAnsi"/>
                <w:sz w:val="28"/>
                <w:szCs w:val="28"/>
              </w:rPr>
              <w:t>r</w:t>
            </w:r>
            <w:r w:rsidR="008A2425" w:rsidRPr="00ED7A5F">
              <w:rPr>
                <w:rFonts w:eastAsia="Arial" w:cstheme="minorHAnsi"/>
                <w:sz w:val="28"/>
                <w:szCs w:val="28"/>
              </w:rPr>
              <w:t>equest</w:t>
            </w:r>
            <w:r w:rsidRPr="00ED7A5F">
              <w:rPr>
                <w:rFonts w:eastAsia="Arial" w:cstheme="minorHAnsi"/>
                <w:sz w:val="28"/>
                <w:szCs w:val="28"/>
              </w:rPr>
              <w:t xml:space="preserve"> for </w:t>
            </w:r>
            <w:r w:rsidR="008A2425" w:rsidRPr="00ED7A5F">
              <w:rPr>
                <w:rFonts w:eastAsia="Arial" w:cstheme="minorHAnsi"/>
                <w:sz w:val="28"/>
                <w:szCs w:val="28"/>
              </w:rPr>
              <w:t>signs to identify the Hamlet of Cross Oaks</w:t>
            </w:r>
            <w:r w:rsidRPr="00ED7A5F">
              <w:rPr>
                <w:rFonts w:eastAsia="Arial" w:cstheme="minorHAnsi"/>
                <w:sz w:val="28"/>
                <w:szCs w:val="28"/>
              </w:rPr>
              <w:t>.</w:t>
            </w:r>
            <w:r w:rsidR="008A2425" w:rsidRPr="00ED7A5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4F0DC7">
              <w:rPr>
                <w:rFonts w:eastAsia="Arial" w:cstheme="minorHAnsi"/>
                <w:sz w:val="28"/>
                <w:szCs w:val="28"/>
              </w:rPr>
              <w:t xml:space="preserve">It has been established that Cross Oaks is shown on the ordinance survey maps. </w:t>
            </w:r>
          </w:p>
          <w:p w14:paraId="643226FA" w14:textId="019B1579" w:rsidR="00597AFE" w:rsidRPr="00597AFE" w:rsidRDefault="00A24435" w:rsidP="00A2443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proofErr w:type="gramStart"/>
            <w:r w:rsidRPr="00A24435">
              <w:rPr>
                <w:rFonts w:eastAsia="Arial" w:cstheme="minorHAnsi"/>
                <w:sz w:val="28"/>
                <w:szCs w:val="28"/>
              </w:rPr>
              <w:t>Book Cases</w:t>
            </w:r>
            <w:proofErr w:type="gramEnd"/>
            <w:r w:rsidRPr="00A24435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for the bus shelter </w:t>
            </w:r>
            <w:r w:rsidRPr="00A24435">
              <w:rPr>
                <w:rFonts w:eastAsia="Arial" w:cstheme="minorHAnsi"/>
                <w:sz w:val="28"/>
                <w:szCs w:val="28"/>
              </w:rPr>
              <w:t xml:space="preserve">had been donated and erected by Fiona </w:t>
            </w:r>
            <w:r w:rsidR="00597AFE" w:rsidRPr="00A24435">
              <w:rPr>
                <w:rFonts w:eastAsia="Arial" w:cstheme="minorHAnsi"/>
                <w:sz w:val="28"/>
                <w:szCs w:val="28"/>
              </w:rPr>
              <w:t>Godsell</w:t>
            </w:r>
            <w:r w:rsidRPr="00A24435">
              <w:rPr>
                <w:rFonts w:eastAsia="Arial" w:cstheme="minorHAnsi"/>
                <w:sz w:val="28"/>
                <w:szCs w:val="28"/>
              </w:rPr>
              <w:t xml:space="preserve"> and her family. The Chair and </w:t>
            </w:r>
            <w:proofErr w:type="spellStart"/>
            <w:r w:rsidRPr="00A24435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Pr="00A24435">
              <w:rPr>
                <w:rFonts w:eastAsia="Arial" w:cstheme="minorHAnsi"/>
                <w:sz w:val="28"/>
                <w:szCs w:val="28"/>
              </w:rPr>
              <w:t xml:space="preserve"> said it was a vast improvement</w:t>
            </w:r>
            <w:r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Pr="00A24435">
              <w:rPr>
                <w:rFonts w:cstheme="minorHAnsi"/>
                <w:sz w:val="28"/>
                <w:szCs w:val="28"/>
              </w:rPr>
              <w:t xml:space="preserve"> to forward their thanks.</w:t>
            </w:r>
          </w:p>
          <w:p w14:paraId="46774F43" w14:textId="77777777" w:rsidR="004F0DC7" w:rsidRDefault="00A24435" w:rsidP="00A2443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 w:rsidRPr="00A24435">
              <w:rPr>
                <w:rFonts w:cstheme="minorHAnsi"/>
                <w:sz w:val="28"/>
                <w:szCs w:val="28"/>
              </w:rPr>
              <w:t xml:space="preserve"> </w:t>
            </w:r>
            <w:r w:rsidR="000A2A39">
              <w:rPr>
                <w:rFonts w:eastAsia="Arial" w:cstheme="minorHAnsi"/>
                <w:sz w:val="28"/>
                <w:szCs w:val="28"/>
              </w:rPr>
              <w:t xml:space="preserve">No Further correspondence had been received from the National Parks in reference </w:t>
            </w:r>
            <w:r w:rsidR="003A2223">
              <w:rPr>
                <w:rFonts w:eastAsia="Arial" w:cstheme="minorHAnsi"/>
                <w:sz w:val="28"/>
                <w:szCs w:val="28"/>
              </w:rPr>
              <w:t xml:space="preserve">to the Community Councils </w:t>
            </w:r>
            <w:r w:rsidR="004746D4" w:rsidRPr="004D6A31">
              <w:rPr>
                <w:rFonts w:eastAsia="Arial" w:cstheme="minorHAnsi"/>
                <w:sz w:val="28"/>
                <w:szCs w:val="28"/>
              </w:rPr>
              <w:t>request to call in planning application 19/17936 FUL</w:t>
            </w:r>
            <w:r w:rsidR="000208EA" w:rsidRPr="004D6A31">
              <w:rPr>
                <w:rFonts w:eastAsia="Arial" w:cstheme="minorHAnsi"/>
                <w:sz w:val="28"/>
                <w:szCs w:val="28"/>
              </w:rPr>
              <w:t>.</w:t>
            </w:r>
            <w:r w:rsidR="004D6A31" w:rsidRPr="004D6A31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208EA" w:rsidRPr="004D6A31">
              <w:rPr>
                <w:rFonts w:eastAsia="Arial" w:cstheme="minorHAnsi"/>
                <w:sz w:val="28"/>
                <w:szCs w:val="28"/>
              </w:rPr>
              <w:t>Clerk to contact National Parks Planning Department for an update.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6307571A" w14:textId="19044747" w:rsidR="004D6A31" w:rsidRPr="00997554" w:rsidRDefault="004F0DC7" w:rsidP="00A2443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Henderson Hall C</w:t>
            </w:r>
            <w:r w:rsidR="00F23FD8">
              <w:rPr>
                <w:rFonts w:eastAsia="Arial" w:cstheme="minorHAnsi"/>
                <w:sz w:val="28"/>
                <w:szCs w:val="28"/>
              </w:rPr>
              <w:t>hair</w:t>
            </w:r>
            <w:r>
              <w:rPr>
                <w:rFonts w:eastAsia="Arial" w:cstheme="minorHAnsi"/>
                <w:sz w:val="28"/>
                <w:szCs w:val="28"/>
              </w:rPr>
              <w:t xml:space="preserve"> has welcomed a request for an annual meeting </w:t>
            </w:r>
            <w:r w:rsidR="00F23FD8">
              <w:rPr>
                <w:rFonts w:eastAsia="Arial" w:cstheme="minorHAnsi"/>
                <w:sz w:val="28"/>
                <w:szCs w:val="28"/>
              </w:rPr>
              <w:t>which will be arranged as soon as possible.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98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B7A51A2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1C2BDA9A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27C1C1D8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D0727D5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044C5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9D8B1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E6FAC4" w14:textId="02D99453" w:rsidR="00DA1B6F" w:rsidRPr="001F4826" w:rsidRDefault="000208EA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395AAB79" w14:textId="77777777" w:rsidR="00DA1B6F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8D67B8C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66AA661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1C3432F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C9B1699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2AF53911" w:rsidR="004D6A31" w:rsidRPr="001F4826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40DC07F8" w14:textId="77777777" w:rsidTr="00D156AF">
        <w:tc>
          <w:tcPr>
            <w:tcW w:w="2552" w:type="dxa"/>
          </w:tcPr>
          <w:p w14:paraId="267FE070" w14:textId="77777777" w:rsidR="00447339" w:rsidRDefault="0044733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ADADA1" w14:textId="1447EDF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1B0E855E" w14:textId="77777777" w:rsidR="00447339" w:rsidRDefault="00447339" w:rsidP="003825D6">
            <w:pPr>
              <w:ind w:left="360"/>
              <w:rPr>
                <w:rFonts w:eastAsia="Arial" w:cstheme="minorHAnsi"/>
                <w:sz w:val="28"/>
                <w:szCs w:val="28"/>
              </w:rPr>
            </w:pPr>
          </w:p>
          <w:p w14:paraId="2EBFEF31" w14:textId="3E81CD9B" w:rsidR="00D558A9" w:rsidRPr="0086080B" w:rsidRDefault="00447339" w:rsidP="003825D6">
            <w:pPr>
              <w:ind w:left="36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015C701D" w14:textId="49B061EA" w:rsidR="00F23FD8" w:rsidRPr="00210DAF" w:rsidRDefault="00ED7A5F" w:rsidP="00EE4193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 w:rsidRPr="00210DAF">
              <w:rPr>
                <w:rFonts w:eastAsia="Arial" w:cstheme="minorHAnsi"/>
                <w:sz w:val="28"/>
                <w:szCs w:val="28"/>
              </w:rPr>
              <w:t>Letter from resident concerning speeding traffic through village.</w:t>
            </w:r>
            <w:r w:rsidR="00F76206" w:rsidRPr="00210DA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F22663" w:rsidRPr="00210DAF">
              <w:rPr>
                <w:rFonts w:eastAsia="Arial" w:cstheme="minorHAnsi"/>
                <w:sz w:val="28"/>
                <w:szCs w:val="28"/>
              </w:rPr>
              <w:t xml:space="preserve">Cllr Baldwin also reported  a serious incident at </w:t>
            </w:r>
            <w:proofErr w:type="spellStart"/>
            <w:r w:rsidR="00F22663" w:rsidRPr="00210DAF">
              <w:rPr>
                <w:rFonts w:eastAsia="Arial" w:cstheme="minorHAnsi"/>
                <w:sz w:val="28"/>
                <w:szCs w:val="28"/>
              </w:rPr>
              <w:t>Pencelli</w:t>
            </w:r>
            <w:proofErr w:type="spellEnd"/>
            <w:r w:rsidR="00F22663" w:rsidRPr="00210DAF">
              <w:rPr>
                <w:rFonts w:eastAsia="Arial" w:cstheme="minorHAnsi"/>
                <w:sz w:val="28"/>
                <w:szCs w:val="28"/>
              </w:rPr>
              <w:t xml:space="preserve">  concerning a speeding vehicle.</w:t>
            </w:r>
            <w:r w:rsidR="00210DAF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F76206" w:rsidRPr="00210DAF">
              <w:rPr>
                <w:rFonts w:eastAsia="Arial" w:cstheme="minorHAnsi"/>
                <w:sz w:val="28"/>
                <w:szCs w:val="28"/>
              </w:rPr>
              <w:t xml:space="preserve">After an in-depth discussion it was agreed to invite </w:t>
            </w:r>
            <w:r w:rsidR="00F23FD8" w:rsidRPr="00210DAF">
              <w:rPr>
                <w:rFonts w:eastAsia="Arial" w:cstheme="minorHAnsi"/>
                <w:sz w:val="28"/>
                <w:szCs w:val="28"/>
              </w:rPr>
              <w:t xml:space="preserve">Jo </w:t>
            </w:r>
            <w:proofErr w:type="spellStart"/>
            <w:r w:rsidR="00F23FD8" w:rsidRPr="00210DAF">
              <w:rPr>
                <w:rFonts w:eastAsia="Arial" w:cstheme="minorHAnsi"/>
                <w:sz w:val="28"/>
                <w:szCs w:val="28"/>
              </w:rPr>
              <w:t>Lancey</w:t>
            </w:r>
            <w:proofErr w:type="spellEnd"/>
            <w:r w:rsidR="00F76206" w:rsidRPr="00210DAF">
              <w:rPr>
                <w:rFonts w:eastAsia="Arial" w:cstheme="minorHAnsi"/>
                <w:sz w:val="28"/>
                <w:szCs w:val="28"/>
              </w:rPr>
              <w:t xml:space="preserve"> of </w:t>
            </w:r>
            <w:proofErr w:type="spellStart"/>
            <w:r w:rsidR="00F76206" w:rsidRPr="00210DAF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="00F76206" w:rsidRPr="00210DAF">
              <w:rPr>
                <w:rFonts w:eastAsia="Arial" w:cstheme="minorHAnsi"/>
                <w:sz w:val="28"/>
                <w:szCs w:val="28"/>
              </w:rPr>
              <w:t xml:space="preserve"> C</w:t>
            </w:r>
            <w:r w:rsidR="00F23FD8" w:rsidRPr="00210DAF">
              <w:rPr>
                <w:rFonts w:eastAsia="Arial" w:cstheme="minorHAnsi"/>
                <w:sz w:val="28"/>
                <w:szCs w:val="28"/>
              </w:rPr>
              <w:t>ounty Council</w:t>
            </w:r>
            <w:r w:rsidR="00F76206" w:rsidRPr="00210DAF">
              <w:rPr>
                <w:rFonts w:eastAsia="Arial" w:cstheme="minorHAnsi"/>
                <w:sz w:val="28"/>
                <w:szCs w:val="28"/>
              </w:rPr>
              <w:t xml:space="preserve"> Highways Department along with Cllr </w:t>
            </w:r>
            <w:r w:rsidR="00F76206" w:rsidRPr="00210DAF">
              <w:rPr>
                <w:rFonts w:eastAsia="Arial" w:cstheme="minorHAnsi"/>
                <w:sz w:val="28"/>
                <w:szCs w:val="28"/>
              </w:rPr>
              <w:lastRenderedPageBreak/>
              <w:t>Fitzpatrick</w:t>
            </w:r>
            <w:r w:rsidR="00F23FD8" w:rsidRPr="00210DAF">
              <w:rPr>
                <w:rFonts w:eastAsia="Arial" w:cstheme="minorHAnsi"/>
                <w:sz w:val="28"/>
                <w:szCs w:val="28"/>
              </w:rPr>
              <w:t xml:space="preserve"> to a site meeting to look into traffic calming measures. </w:t>
            </w:r>
          </w:p>
          <w:p w14:paraId="6E38B7C7" w14:textId="5245AD66" w:rsidR="00ED7A5F" w:rsidRPr="00F23FD8" w:rsidRDefault="00F23FD8" w:rsidP="005324B3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R</w:t>
            </w:r>
            <w:r w:rsidR="00ED7A5F" w:rsidRPr="00F23FD8">
              <w:rPr>
                <w:rFonts w:eastAsia="Arial" w:cstheme="minorHAnsi"/>
                <w:sz w:val="28"/>
                <w:szCs w:val="28"/>
              </w:rPr>
              <w:t>equest to use the playing field for a wedding booking 22/5/21</w:t>
            </w:r>
            <w:r w:rsidR="00F76206" w:rsidRPr="00F23FD8">
              <w:rPr>
                <w:rFonts w:eastAsia="Arial" w:cstheme="minorHAnsi"/>
                <w:sz w:val="28"/>
                <w:szCs w:val="28"/>
              </w:rPr>
              <w:t xml:space="preserve">. Agreed. Clerk to inform and request a  refundable deposit.  </w:t>
            </w:r>
          </w:p>
          <w:p w14:paraId="1D9A0E35" w14:textId="5490E05B" w:rsidR="00ED7A5F" w:rsidRDefault="00F76206" w:rsidP="00ED7A5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Letter from Captain Peris Roberts Royal Marines. Noted</w:t>
            </w:r>
          </w:p>
          <w:p w14:paraId="313A3286" w14:textId="5EC1BE37" w:rsidR="00F76206" w:rsidRPr="003825D6" w:rsidRDefault="00F76206" w:rsidP="00D11EF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Request for an article in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Matters. Article to cover continued support due to Coronavirus, reopening of tennis court and reopening of the play area. Agreed.</w:t>
            </w:r>
          </w:p>
        </w:tc>
        <w:tc>
          <w:tcPr>
            <w:tcW w:w="1985" w:type="dxa"/>
          </w:tcPr>
          <w:p w14:paraId="4026978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391E4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EC8D36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AE7C29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1E26B" w14:textId="7538953A" w:rsidR="00A7262C" w:rsidRDefault="00F76206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14136B4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69C1A9E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7755E5C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DFA8DA3" w14:textId="0018762B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EE48E2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CB83452" w14:textId="0C02AF25" w:rsidR="003865BD" w:rsidRPr="003865BD" w:rsidRDefault="00F76206" w:rsidP="003865B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1ECC07A2" w14:textId="1618B93A" w:rsidR="00210DAF" w:rsidRDefault="00D11EF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</w:t>
            </w:r>
            <w:r w:rsidR="00F23FD8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36A054D1" w14:textId="77777777" w:rsidR="006E594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F23FD8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765B456D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15E40813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3FFFE479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3AAD0C6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33517745" w:rsidR="00210DAF" w:rsidRPr="003865BD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Clerk</w:t>
            </w:r>
          </w:p>
        </w:tc>
      </w:tr>
      <w:tr w:rsidR="00D138FF" w:rsidRPr="001F4826" w14:paraId="008A8DF9" w14:textId="77777777" w:rsidTr="00D156AF">
        <w:tc>
          <w:tcPr>
            <w:tcW w:w="2552" w:type="dxa"/>
          </w:tcPr>
          <w:p w14:paraId="5241BCA0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01C3A9A" w14:textId="34E631F2" w:rsidR="00B47273" w:rsidRPr="001F4826" w:rsidRDefault="009F64E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4E507FFA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34EDE4" w14:textId="61A99611" w:rsidR="001A0C4B" w:rsidRPr="001F4826" w:rsidRDefault="001A0C4B" w:rsidP="00E75EF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75BA063" w14:textId="77777777" w:rsidR="005D5397" w:rsidRPr="00F17C76" w:rsidRDefault="005D5397" w:rsidP="005D5397">
            <w:pP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F17C76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One Voice Wales</w:t>
            </w:r>
          </w:p>
          <w:p w14:paraId="4080AC38" w14:textId="2053D111" w:rsidR="002935F8" w:rsidRDefault="002935F8" w:rsidP="002935F8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No Reports.</w:t>
            </w:r>
          </w:p>
          <w:p w14:paraId="24883F85" w14:textId="77777777" w:rsidR="00AE2AF1" w:rsidRDefault="00AE2AF1" w:rsidP="00264683">
            <w:pPr>
              <w:rPr>
                <w:rFonts w:eastAsia="Calibri" w:cstheme="minorHAnsi"/>
                <w:sz w:val="28"/>
                <w:szCs w:val="28"/>
              </w:rPr>
            </w:pPr>
          </w:p>
          <w:p w14:paraId="3106F591" w14:textId="32E75ABE" w:rsidR="00697B24" w:rsidRPr="00F17C76" w:rsidRDefault="00697B24" w:rsidP="00264683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056702" w14:textId="77777777" w:rsidR="00B26FFF" w:rsidRDefault="00B26FFF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30777C4" w14:textId="6962C66B" w:rsidR="004D6A31" w:rsidRPr="001F4826" w:rsidRDefault="004D6A31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</w:tr>
      <w:tr w:rsidR="00D138FF" w:rsidRPr="001F4826" w14:paraId="7E280574" w14:textId="77777777" w:rsidTr="00D156AF">
        <w:tc>
          <w:tcPr>
            <w:tcW w:w="2552" w:type="dxa"/>
          </w:tcPr>
          <w:p w14:paraId="412B2C7F" w14:textId="77777777" w:rsidR="00FF7715" w:rsidRDefault="00FF771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03DCFBE" w14:textId="19327E7C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0D32D32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5D83E33" w14:textId="77777777" w:rsidR="00104CC0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ab/>
            </w: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0C5B565A" w14:textId="77777777" w:rsidR="00FF7715" w:rsidRDefault="00FF7715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EF2F137" w14:textId="3056C89F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2D899C01" w14:textId="2145E283" w:rsidR="005B7EBC" w:rsidRDefault="00DF382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a. </w:t>
            </w:r>
            <w:r w:rsidR="002E4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The Enforcement complaint </w:t>
            </w:r>
            <w:r w:rsidR="0089068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20/20145/ODP3 </w:t>
            </w:r>
            <w:r w:rsidR="002E4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registered with Brecon Beacons National Parks </w:t>
            </w:r>
            <w:r w:rsidR="00890680">
              <w:rPr>
                <w:rFonts w:ascii="Times New Roman" w:eastAsia="Arial" w:hAnsi="Times New Roman" w:cs="Times New Roman"/>
                <w:sz w:val="28"/>
                <w:szCs w:val="28"/>
              </w:rPr>
              <w:t>is still under investigation</w:t>
            </w:r>
            <w:r w:rsidR="00210DAF">
              <w:rPr>
                <w:rFonts w:ascii="Times New Roman" w:eastAsia="Arial" w:hAnsi="Times New Roman" w:cs="Times New Roman"/>
                <w:sz w:val="28"/>
                <w:szCs w:val="28"/>
              </w:rPr>
              <w:t>, awaiting official report.</w:t>
            </w:r>
            <w:r w:rsidR="005B7EB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3D101C3C" w14:textId="77777777" w:rsidR="00DF382B" w:rsidRDefault="00DF382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1005F355" w14:textId="44844DB1" w:rsidR="00D558A9" w:rsidRPr="005D5397" w:rsidRDefault="005B04C6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b.  </w:t>
            </w:r>
            <w:r w:rsidR="00477D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Clerk to follow up with 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Ann Weedy of Natural Resources Wales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the issue of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ubbish and plastics in the </w:t>
            </w:r>
            <w:proofErr w:type="spellStart"/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>Coity</w:t>
            </w:r>
            <w:proofErr w:type="spellEnd"/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Bach B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>rook</w:t>
            </w:r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resulting in blocked culverts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14:paraId="6E58642B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4E9A539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C90E122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C6D56B" w14:textId="4DBB32C4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197655E" w14:textId="48188AA9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08C421E" w14:textId="4FD1791A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21FAC31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E4329A2" w14:textId="67CB54B3" w:rsidR="001218C9" w:rsidRDefault="004D35B1" w:rsidP="00477DDE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  <w:r w:rsidR="00477DDE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9C25541" w14:textId="77777777" w:rsidR="00890680" w:rsidRPr="001218C9" w:rsidRDefault="00890680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08EE4E47" w14:textId="77777777" w:rsidR="001218C9" w:rsidRP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179DA925" w:rsidR="001218C9" w:rsidRPr="001218C9" w:rsidRDefault="001218C9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54FA92A" w14:textId="77777777" w:rsidTr="00D156AF">
        <w:trPr>
          <w:trHeight w:val="1266"/>
        </w:trPr>
        <w:tc>
          <w:tcPr>
            <w:tcW w:w="2552" w:type="dxa"/>
          </w:tcPr>
          <w:p w14:paraId="2B70D80A" w14:textId="77777777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06634B1" w14:textId="5485C8B0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1EDCF756" w14:textId="77777777" w:rsidR="00E425AA" w:rsidRDefault="00E425AA" w:rsidP="00BF1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68D82E8" w14:textId="231CB1C7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Canal Matters </w:t>
            </w:r>
          </w:p>
          <w:p w14:paraId="0CD9B871" w14:textId="4380B823" w:rsidR="008F3E7D" w:rsidRDefault="00890680" w:rsidP="00BF1B6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The Chair, Cllr Burdon and the Clerk had met with </w:t>
            </w:r>
            <w:r w:rsidR="0076139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Hanna Booth,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M</w:t>
            </w:r>
            <w:r w:rsidR="0076139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anager of the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="00BF1B6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anal and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 w:rsidR="00BF1B61">
              <w:rPr>
                <w:rFonts w:ascii="Times New Roman" w:eastAsia="Arial" w:hAnsi="Times New Roman" w:cs="Times New Roman"/>
                <w:sz w:val="28"/>
                <w:szCs w:val="28"/>
              </w:rPr>
              <w:t>iver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</w:t>
            </w:r>
            <w:r w:rsidR="00BF1B61">
              <w:rPr>
                <w:rFonts w:ascii="Times New Roman" w:eastAsia="Arial" w:hAnsi="Times New Roman" w:cs="Times New Roman"/>
                <w:sz w:val="28"/>
                <w:szCs w:val="28"/>
              </w:rPr>
              <w:t>rust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for a walkabout to 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discuss the upkeep of the </w:t>
            </w:r>
            <w:r w:rsidR="000073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area around the 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>aqu</w:t>
            </w:r>
            <w:r w:rsidR="0000736B">
              <w:rPr>
                <w:rFonts w:ascii="Times New Roman" w:eastAsia="Arial" w:hAnsi="Times New Roman" w:cs="Times New Roman"/>
                <w:sz w:val="28"/>
                <w:szCs w:val="28"/>
              </w:rPr>
              <w:t>educt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and other pressing 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issues. </w:t>
            </w:r>
          </w:p>
          <w:p w14:paraId="3C24E40B" w14:textId="37A18118" w:rsidR="00644B16" w:rsidRDefault="00644B16" w:rsidP="00BF1B6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Cllr Burdon reported debris on the canal bank </w:t>
            </w:r>
            <w:r w:rsidR="0061249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this  has since been addressed. The state of bridge 143 and associated repaired needed -</w:t>
            </w:r>
            <w:r w:rsidR="0061249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awaiting a response. </w:t>
            </w:r>
            <w:r w:rsidR="00612497">
              <w:rPr>
                <w:rFonts w:ascii="Times New Roman" w:eastAsia="Arial" w:hAnsi="Times New Roman" w:cs="Times New Roman"/>
                <w:sz w:val="28"/>
                <w:szCs w:val="28"/>
              </w:rPr>
              <w:t>The b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ank from the canal towards the Shop was overgrown- this has since been addressed. Ash Dieback on the canal banks will be looked into. </w:t>
            </w:r>
            <w:r w:rsidR="0061249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e tree opposite the shop which youths were swinging from, Hanna Booth  has asked that this is monitored before  a decision is </w:t>
            </w:r>
            <w:r w:rsidR="00612497">
              <w:rPr>
                <w:rFonts w:ascii="Times New Roman" w:eastAsia="Arial" w:hAnsi="Times New Roman" w:cs="Times New Roman"/>
                <w:sz w:val="28"/>
                <w:szCs w:val="28"/>
              </w:rPr>
              <w:t>taken.</w:t>
            </w:r>
          </w:p>
          <w:p w14:paraId="2B7509DC" w14:textId="4A16B57D" w:rsidR="008F3E7D" w:rsidRPr="001F4826" w:rsidRDefault="00F91055" w:rsidP="009D061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A second meeting with </w:t>
            </w:r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Hanna Booth and Alex </w:t>
            </w:r>
            <w:r w:rsidR="00975E1C">
              <w:rPr>
                <w:rFonts w:ascii="Times New Roman" w:eastAsia="Arial" w:hAnsi="Times New Roman" w:cs="Times New Roman"/>
                <w:sz w:val="28"/>
                <w:szCs w:val="28"/>
              </w:rPr>
              <w:t>Hampton</w:t>
            </w:r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along with Landlord of the White Hart, </w:t>
            </w:r>
            <w:proofErr w:type="spellStart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>Councillor</w:t>
            </w:r>
            <w:proofErr w:type="spellEnd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Fitzpatrick and Community </w:t>
            </w:r>
            <w:proofErr w:type="spellStart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>Councillors</w:t>
            </w:r>
            <w:proofErr w:type="spellEnd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had taken place to discuss the storm waters </w:t>
            </w:r>
            <w:r w:rsidR="00975E1C">
              <w:rPr>
                <w:rFonts w:ascii="Times New Roman" w:eastAsia="Arial" w:hAnsi="Times New Roman" w:cs="Times New Roman"/>
                <w:sz w:val="28"/>
                <w:szCs w:val="28"/>
              </w:rPr>
              <w:t>which came from</w:t>
            </w:r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 railway line and across the access track. The concerns were around flooding to the White Hart cellar and </w:t>
            </w:r>
            <w:proofErr w:type="spellStart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>Powells</w:t>
            </w:r>
            <w:proofErr w:type="spellEnd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Terrace. The outcome was that Cllr Fitzpatrick to escalate to the Regional Director of the Canal and River Trust to work</w:t>
            </w:r>
            <w:r w:rsidR="00975E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in collaboration</w:t>
            </w:r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with Historic Railways to find a solution. Lyn Parry of the </w:t>
            </w:r>
            <w:proofErr w:type="spellStart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>Powys</w:t>
            </w:r>
            <w:proofErr w:type="spellEnd"/>
            <w:r w:rsidR="009D061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CC Highways Department to also be informed.</w:t>
            </w:r>
          </w:p>
        </w:tc>
        <w:tc>
          <w:tcPr>
            <w:tcW w:w="198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77777777" w:rsidR="00892C3A" w:rsidRPr="001F4826" w:rsidRDefault="00892C3A" w:rsidP="00695F07">
            <w:pPr>
              <w:rPr>
                <w:rFonts w:eastAsia="Arial" w:cstheme="minorHAnsi"/>
                <w:sz w:val="28"/>
                <w:szCs w:val="28"/>
              </w:rPr>
            </w:pPr>
          </w:p>
          <w:p w14:paraId="0EA85C27" w14:textId="56A148E2" w:rsidR="00695F07" w:rsidRPr="001F4826" w:rsidRDefault="00695F07" w:rsidP="00695F0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3E16768C" w14:textId="797450C9" w:rsidR="00892C3A" w:rsidRDefault="004D6A31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7E4C27BA" w14:textId="4A9CFC63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038B3883" w14:textId="0F03A534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19E5646E" w14:textId="104A8DB5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172AFFA5" w14:textId="679E1AD5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7783891" w14:textId="1A1EEEB1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2FB7B1E0" w14:textId="352FB358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02001010" w14:textId="5774E82A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AFB6F7F" w14:textId="5AF13C9E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73AF5F4C" w14:textId="29E7E803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0BC893E" w14:textId="1BE9D44F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7482AACB" w14:textId="53DF349E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4F26971" w14:textId="52C3D7EF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E3FDB65" w14:textId="5D5EA8E5" w:rsidR="009D061F" w:rsidRPr="001F4826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Fitzpatrick</w:t>
            </w:r>
          </w:p>
          <w:p w14:paraId="44081663" w14:textId="60B470E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3302F084" w14:textId="77777777" w:rsidTr="00D156AF">
        <w:tc>
          <w:tcPr>
            <w:tcW w:w="2552" w:type="dxa"/>
          </w:tcPr>
          <w:p w14:paraId="0C79F082" w14:textId="58B3C598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C195186" w14:textId="368AF8DC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0991C7AC" w14:textId="487F5A30" w:rsidR="00FF7715" w:rsidRDefault="00FF7715" w:rsidP="00E72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61588F49" w14:textId="77777777" w:rsidR="00612497" w:rsidRDefault="00ED7A5F" w:rsidP="00ED7A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>Invasive Non-Nativ</w:t>
            </w:r>
            <w:r w:rsidR="00A86022">
              <w:rPr>
                <w:rFonts w:eastAsia="Arial" w:cstheme="minorHAnsi"/>
                <w:b/>
                <w:sz w:val="28"/>
                <w:szCs w:val="28"/>
                <w:u w:val="single"/>
              </w:rPr>
              <w:t>e Species</w:t>
            </w:r>
          </w:p>
          <w:p w14:paraId="6E674853" w14:textId="4A4A5CFC" w:rsidR="00761391" w:rsidRPr="00761391" w:rsidRDefault="00477DDE" w:rsidP="00E72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 w:rsidRPr="00477DDE">
              <w:rPr>
                <w:rFonts w:eastAsia="Arial" w:cstheme="minorHAnsi"/>
                <w:bCs/>
                <w:sz w:val="28"/>
                <w:szCs w:val="28"/>
              </w:rPr>
              <w:t xml:space="preserve">Correspondence had been received </w:t>
            </w:r>
            <w:r w:rsidR="005B04C6">
              <w:rPr>
                <w:rFonts w:eastAsia="Arial" w:cstheme="minorHAnsi"/>
                <w:bCs/>
                <w:sz w:val="28"/>
                <w:szCs w:val="28"/>
              </w:rPr>
              <w:t xml:space="preserve">from </w:t>
            </w:r>
            <w:r w:rsidRPr="00477DDE">
              <w:rPr>
                <w:rFonts w:eastAsia="Arial" w:cstheme="minorHAnsi"/>
                <w:bCs/>
                <w:sz w:val="28"/>
                <w:szCs w:val="28"/>
              </w:rPr>
              <w:t xml:space="preserve">Beverley Lewis of the National Parks explaining that she was the invasive non-native species </w:t>
            </w:r>
            <w:proofErr w:type="spellStart"/>
            <w:r w:rsidRPr="00477DDE">
              <w:rPr>
                <w:rFonts w:eastAsia="Arial" w:cstheme="minorHAnsi"/>
                <w:bCs/>
                <w:sz w:val="28"/>
                <w:szCs w:val="28"/>
              </w:rPr>
              <w:t>co-ordinator</w:t>
            </w:r>
            <w:proofErr w:type="spellEnd"/>
            <w:r w:rsidRPr="00477DDE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and tasked to tackle this growing problem. After much discussions it was agreed to invite her to a future meeting.</w:t>
            </w:r>
          </w:p>
          <w:p w14:paraId="4CD3240D" w14:textId="131A2E1A" w:rsidR="00761391" w:rsidRPr="00761391" w:rsidRDefault="00761391" w:rsidP="00E72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EBD331" w14:textId="77777777" w:rsidR="003F3292" w:rsidRPr="001F4826" w:rsidRDefault="003F329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4C4B8A4" w14:textId="77777777" w:rsidR="001A0C4B" w:rsidRDefault="001A0C4B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7D10FD0" w14:textId="77777777" w:rsidR="00477DDE" w:rsidRDefault="00477DDE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B1AED00" w14:textId="417D647D" w:rsidR="00477DDE" w:rsidRPr="004D6A31" w:rsidRDefault="00477DDE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D138FF" w:rsidRPr="001F4826" w14:paraId="6E9DCCEB" w14:textId="77777777" w:rsidTr="00D156AF">
        <w:tc>
          <w:tcPr>
            <w:tcW w:w="2552" w:type="dxa"/>
          </w:tcPr>
          <w:p w14:paraId="0D43DA31" w14:textId="2031FAF5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D1D7CA" w14:textId="4B62181C" w:rsidR="00C816A8" w:rsidRPr="001F4826" w:rsidRDefault="00C816A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62ECAADD" w14:textId="77777777" w:rsidR="00FF7715" w:rsidRDefault="00FF7715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0CDFE3F8" w14:textId="760D5FD6" w:rsidR="00533B7F" w:rsidRDefault="00FF7715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Coro</w:t>
            </w:r>
            <w:r w:rsidR="00533B7F">
              <w:rPr>
                <w:rFonts w:eastAsia="Calibri" w:cstheme="minorHAnsi"/>
                <w:b/>
                <w:sz w:val="28"/>
                <w:szCs w:val="28"/>
                <w:u w:val="single"/>
              </w:rPr>
              <w:t>navirus Community Support Update</w:t>
            </w:r>
          </w:p>
          <w:p w14:paraId="041F35C1" w14:textId="3AA1528D" w:rsidR="00533B7F" w:rsidRDefault="00533B7F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 w:rsidRPr="00533B7F">
              <w:rPr>
                <w:rFonts w:eastAsia="Calibri" w:cstheme="minorHAnsi"/>
                <w:bCs/>
                <w:sz w:val="28"/>
                <w:szCs w:val="28"/>
              </w:rPr>
              <w:t>The Clerk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re</w:t>
            </w:r>
            <w:r w:rsidR="00E91D14">
              <w:rPr>
                <w:rFonts w:eastAsia="Calibri" w:cstheme="minorHAnsi"/>
                <w:bCs/>
                <w:sz w:val="28"/>
                <w:szCs w:val="28"/>
              </w:rPr>
              <w:t>p</w:t>
            </w:r>
            <w:r>
              <w:rPr>
                <w:rFonts w:eastAsia="Calibri" w:cstheme="minorHAnsi"/>
                <w:bCs/>
                <w:sz w:val="28"/>
                <w:szCs w:val="28"/>
              </w:rPr>
              <w:t>orted calls for support</w:t>
            </w:r>
            <w:r w:rsidR="00A86022">
              <w:rPr>
                <w:rFonts w:eastAsia="Calibri" w:cstheme="minorHAnsi"/>
                <w:bCs/>
                <w:sz w:val="28"/>
                <w:szCs w:val="28"/>
              </w:rPr>
              <w:t xml:space="preserve"> continued to fall, with most residents venturing out where they were able. Support is still available for those who require it. </w:t>
            </w:r>
          </w:p>
          <w:p w14:paraId="1355531C" w14:textId="77777777" w:rsidR="00E425AA" w:rsidRDefault="00E425AA" w:rsidP="00C816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22C8FF3" w14:textId="4D32AE9B" w:rsidR="0094326E" w:rsidRPr="001F4826" w:rsidRDefault="0094326E" w:rsidP="00D718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9B2A75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846CBB" w14:textId="77777777" w:rsidR="001A0C4B" w:rsidRPr="001F4826" w:rsidRDefault="001A0C4B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24A11E9" w14:textId="4E37361A" w:rsidR="00C816A8" w:rsidRPr="001F4826" w:rsidRDefault="00C816A8" w:rsidP="00D558A9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400B12C6" w14:textId="77777777" w:rsidTr="00D156AF">
        <w:tc>
          <w:tcPr>
            <w:tcW w:w="2552" w:type="dxa"/>
          </w:tcPr>
          <w:p w14:paraId="065899E5" w14:textId="4A58A8AF" w:rsidR="009936AF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11</w:t>
            </w:r>
          </w:p>
          <w:p w14:paraId="03632F42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D3D8D8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AE54FD" w14:textId="43FF3252" w:rsidR="00287FED" w:rsidRDefault="00287FED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A353EE" w14:textId="728AAEBE" w:rsidR="00F11B7B" w:rsidRPr="001F4826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7FF3A6" w14:textId="77777777" w:rsidR="00E91D14" w:rsidRPr="001F4826" w:rsidRDefault="00E91D14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04B316C4" w14:textId="0FCD3AB3" w:rsidR="00E91D14" w:rsidRDefault="00E91D14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As </w:t>
            </w:r>
            <w:proofErr w:type="spellStart"/>
            <w:r w:rsidRPr="001F4826"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 w:rsidRPr="001F4826">
              <w:rPr>
                <w:rFonts w:eastAsia="Arial" w:cstheme="minorHAnsi"/>
                <w:bCs/>
                <w:sz w:val="28"/>
                <w:szCs w:val="28"/>
              </w:rPr>
              <w:t xml:space="preserve"> Fitzpatrick </w:t>
            </w:r>
            <w:r>
              <w:rPr>
                <w:rFonts w:eastAsia="Arial" w:cstheme="minorHAnsi"/>
                <w:bCs/>
                <w:sz w:val="28"/>
                <w:szCs w:val="28"/>
              </w:rPr>
              <w:t>was not able to join the meeting an email requesting an update on actions will be forwarded to him.</w:t>
            </w:r>
            <w:r w:rsidR="008E16D7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</w:p>
          <w:p w14:paraId="1FD7987F" w14:textId="3EA0853B" w:rsidR="00DD5886" w:rsidRPr="00392D89" w:rsidRDefault="00DD5886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768D2F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70E32BD" w14:textId="77777777" w:rsidR="009936AF" w:rsidRPr="001F4826" w:rsidRDefault="009936AF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F01CE95" w14:textId="4FEFD3E3" w:rsidR="00A45A90" w:rsidRPr="00A45A90" w:rsidRDefault="00533B7F" w:rsidP="00A45A9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Clerk</w:t>
            </w:r>
          </w:p>
          <w:p w14:paraId="0DE06183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2D01FB1B" w14:textId="2FDC064E" w:rsidR="00A45A90" w:rsidRPr="00A45A90" w:rsidRDefault="00A45A90" w:rsidP="00A45A9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C74D9C8" w14:textId="77777777" w:rsidTr="00D156AF">
        <w:trPr>
          <w:trHeight w:val="1263"/>
        </w:trPr>
        <w:tc>
          <w:tcPr>
            <w:tcW w:w="2552" w:type="dxa"/>
          </w:tcPr>
          <w:p w14:paraId="561488FC" w14:textId="7F16527A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E26125"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0C303FB2" w14:textId="77777777" w:rsidR="002935F8" w:rsidRDefault="002935F8" w:rsidP="002935F8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37D7872E" w14:textId="1F9B63D7" w:rsidR="00FF7715" w:rsidRPr="008F3E7D" w:rsidRDefault="00A86022" w:rsidP="00E863C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Awaiting a response from Highways Department concerning Ash Dieback in trees on Station Road. Cllr.</w:t>
            </w:r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 xml:space="preserve"> Thomas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further </w:t>
            </w:r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>reported that</w:t>
            </w:r>
            <w:r w:rsidR="004E1A6E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7B7F18">
              <w:rPr>
                <w:rFonts w:eastAsia="Arial" w:cstheme="minorHAnsi"/>
                <w:bCs/>
                <w:sz w:val="28"/>
                <w:szCs w:val="28"/>
              </w:rPr>
              <w:t xml:space="preserve">a large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branch had fallen onto the road narrowly missing a cyclist. </w:t>
            </w:r>
            <w:r>
              <w:rPr>
                <w:rFonts w:eastAsia="Arial" w:cstheme="minorHAnsi"/>
                <w:bCs/>
                <w:sz w:val="28"/>
                <w:szCs w:val="28"/>
              </w:rPr>
              <w:lastRenderedPageBreak/>
              <w:t xml:space="preserve">Clerk to inform Highways </w:t>
            </w:r>
            <w:r w:rsidR="00E863C3">
              <w:rPr>
                <w:rFonts w:eastAsia="Arial" w:cstheme="minorHAnsi"/>
                <w:bCs/>
                <w:sz w:val="28"/>
                <w:szCs w:val="28"/>
              </w:rPr>
              <w:t>Department.</w:t>
            </w:r>
            <w:r w:rsidR="007B7F18">
              <w:rPr>
                <w:rFonts w:eastAsia="Arial" w:cstheme="minorHAnsi"/>
                <w:bCs/>
                <w:sz w:val="28"/>
                <w:szCs w:val="28"/>
              </w:rPr>
              <w:t xml:space="preserve"> Cllr Thomas to be included in further correspondence.</w:t>
            </w:r>
          </w:p>
        </w:tc>
        <w:tc>
          <w:tcPr>
            <w:tcW w:w="1985" w:type="dxa"/>
          </w:tcPr>
          <w:p w14:paraId="6E312EA1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B79C941" w14:textId="77777777" w:rsidR="009936AF" w:rsidRPr="001F4826" w:rsidRDefault="009936AF" w:rsidP="009936AF">
            <w:pPr>
              <w:rPr>
                <w:rFonts w:eastAsia="Arial" w:cstheme="minorHAnsi"/>
                <w:sz w:val="28"/>
                <w:szCs w:val="28"/>
              </w:rPr>
            </w:pPr>
          </w:p>
          <w:p w14:paraId="0BF45E71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4A2DFEEA" w14:textId="325A6B2C" w:rsidR="009936AF" w:rsidRDefault="007B7F18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  <w:r w:rsidR="00E863C3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4DB73DB6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B7505A1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FB54F8A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F3E14FA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E6156F6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DEE0749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269B5EB" w14:textId="455D9643" w:rsidR="00E863C3" w:rsidRPr="001F4826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6D2CB7" w:rsidRPr="001F4826" w14:paraId="6E2B2D0B" w14:textId="77777777" w:rsidTr="00D156AF">
        <w:trPr>
          <w:trHeight w:val="167"/>
        </w:trPr>
        <w:tc>
          <w:tcPr>
            <w:tcW w:w="2552" w:type="dxa"/>
          </w:tcPr>
          <w:p w14:paraId="6E12F8FD" w14:textId="0F9D2B08" w:rsidR="006D2CB7" w:rsidRDefault="006D2CB7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</w:tcPr>
          <w:p w14:paraId="0C067185" w14:textId="77777777" w:rsidR="006D2CB7" w:rsidRDefault="006D2CB7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Consideration to hold an August Meeting. </w:t>
            </w:r>
          </w:p>
          <w:p w14:paraId="17875EDE" w14:textId="77777777" w:rsidR="006D2CB7" w:rsidRDefault="006D2CB7" w:rsidP="006D2CB7">
            <w:pPr>
              <w:rPr>
                <w:rFonts w:eastAsia="Arial" w:cstheme="minorHAnsi"/>
                <w:sz w:val="28"/>
                <w:szCs w:val="28"/>
              </w:rPr>
            </w:pPr>
            <w:r w:rsidRPr="006D2CB7">
              <w:rPr>
                <w:rFonts w:eastAsia="Arial" w:cstheme="minorHAnsi"/>
                <w:sz w:val="28"/>
                <w:szCs w:val="28"/>
              </w:rPr>
              <w:t>It was agreed to hold a meeting on the 17</w:t>
            </w:r>
            <w:r w:rsidRPr="006D2CB7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Pr="006D2CB7">
              <w:rPr>
                <w:rFonts w:eastAsia="Arial" w:cstheme="minorHAnsi"/>
                <w:sz w:val="28"/>
                <w:szCs w:val="28"/>
              </w:rPr>
              <w:t xml:space="preserve"> August</w:t>
            </w:r>
            <w:r>
              <w:rPr>
                <w:rFonts w:eastAsia="Arial" w:cstheme="minorHAnsi"/>
                <w:sz w:val="28"/>
                <w:szCs w:val="28"/>
              </w:rPr>
              <w:t>,</w:t>
            </w:r>
            <w:r w:rsidRPr="006D2CB7">
              <w:rPr>
                <w:rFonts w:eastAsia="Arial" w:cstheme="minorHAnsi"/>
                <w:sz w:val="28"/>
                <w:szCs w:val="28"/>
              </w:rPr>
              <w:t xml:space="preserve"> in Henderson Hall observing social distancing guidelines. </w:t>
            </w:r>
          </w:p>
          <w:p w14:paraId="68E705DB" w14:textId="0146E337" w:rsidR="005B04C6" w:rsidRPr="006D2CB7" w:rsidRDefault="005B04C6" w:rsidP="006D2CB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42696C" w14:textId="77777777" w:rsidR="006D2CB7" w:rsidRDefault="006D2CB7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   </w:t>
            </w:r>
          </w:p>
          <w:p w14:paraId="01D89DD2" w14:textId="566FAEC8" w:rsidR="006D2CB7" w:rsidRPr="006D2CB7" w:rsidRDefault="006D2CB7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</w:t>
            </w:r>
            <w:r w:rsidRPr="006D2CB7">
              <w:rPr>
                <w:rFonts w:eastAsia="Arial" w:cstheme="minorHAnsi"/>
                <w:bCs/>
                <w:sz w:val="28"/>
                <w:szCs w:val="28"/>
              </w:rPr>
              <w:t>Clerk</w:t>
            </w:r>
          </w:p>
        </w:tc>
      </w:tr>
      <w:tr w:rsidR="002935F8" w:rsidRPr="001F4826" w14:paraId="337B727B" w14:textId="77777777" w:rsidTr="00D156AF">
        <w:trPr>
          <w:trHeight w:val="167"/>
        </w:trPr>
        <w:tc>
          <w:tcPr>
            <w:tcW w:w="2552" w:type="dxa"/>
          </w:tcPr>
          <w:p w14:paraId="27E2EBA7" w14:textId="77777777" w:rsidR="002935F8" w:rsidRDefault="002935F8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66397B2" w14:textId="672508CF" w:rsidR="002935F8" w:rsidRDefault="002935F8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E863C3"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28DE911E" w14:textId="77777777" w:rsidR="00FF7715" w:rsidRDefault="00FF7715" w:rsidP="00FF771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9D38639" w14:textId="55BF59A2" w:rsidR="00FF7715" w:rsidRPr="00FF7715" w:rsidRDefault="00FF7715" w:rsidP="00FF771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98C68A0" w14:textId="77777777" w:rsidR="002935F8" w:rsidRDefault="002935F8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pplications for Planning Consent </w:t>
            </w:r>
          </w:p>
          <w:p w14:paraId="5D04192E" w14:textId="77777777" w:rsidR="002935F8" w:rsidRDefault="002935F8" w:rsidP="002935F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Application 20/18596/FUL- Cui Lodge and Application 20/18700/FUL-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Nantgarw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, were both discussed with no objections raised. </w:t>
            </w:r>
          </w:p>
          <w:p w14:paraId="704D2B48" w14:textId="21DE021F" w:rsidR="005B04C6" w:rsidRPr="001F4826" w:rsidRDefault="005B04C6" w:rsidP="002935F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56B339" w14:textId="0547A5E2" w:rsidR="002935F8" w:rsidRPr="001F4826" w:rsidRDefault="002935F8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</w:t>
            </w:r>
          </w:p>
          <w:p w14:paraId="565F56E2" w14:textId="161D05D5" w:rsidR="002935F8" w:rsidRPr="001F4826" w:rsidRDefault="002935F8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</w:p>
          <w:p w14:paraId="44962732" w14:textId="77777777" w:rsidR="002935F8" w:rsidRDefault="002935F8" w:rsidP="002935F8">
            <w:pPr>
              <w:rPr>
                <w:rFonts w:eastAsia="Arial" w:cstheme="minorHAnsi"/>
                <w:sz w:val="28"/>
                <w:szCs w:val="28"/>
              </w:rPr>
            </w:pPr>
          </w:p>
          <w:p w14:paraId="5B825ECB" w14:textId="4F6A8C4B" w:rsidR="002935F8" w:rsidRPr="00E425AA" w:rsidRDefault="002935F8" w:rsidP="002935F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3A7C93" w:rsidRPr="001F4826" w14:paraId="723303CE" w14:textId="77777777" w:rsidTr="00D156AF">
        <w:trPr>
          <w:trHeight w:val="58"/>
        </w:trPr>
        <w:tc>
          <w:tcPr>
            <w:tcW w:w="2552" w:type="dxa"/>
          </w:tcPr>
          <w:p w14:paraId="44690B50" w14:textId="3EA2BFE6" w:rsidR="00CA69EF" w:rsidRDefault="00CA69EF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4A8ACD4" w14:textId="55FB056D" w:rsidR="00FF7715" w:rsidRDefault="00FF7715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157D533" w14:textId="77777777" w:rsidR="009F7151" w:rsidRDefault="009F7151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F23A741" w14:textId="49F3A6B5" w:rsidR="003A7C93" w:rsidRPr="001F4826" w:rsidRDefault="003A7C93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E863C3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12632107" w14:textId="77777777" w:rsidR="003A7C93" w:rsidRPr="001F4826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3B25334E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81FA203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A541F7C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F56B834" w14:textId="0A158B08" w:rsidR="003A7C93" w:rsidRPr="001F4826" w:rsidRDefault="003A7C93" w:rsidP="003A7C93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</w:tcPr>
          <w:p w14:paraId="63CDFDD2" w14:textId="3F985915" w:rsidR="003A7C93" w:rsidRDefault="003A7C93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29E4DCC" w14:textId="1E1B7CC7" w:rsidR="00FF7715" w:rsidRDefault="00FF7715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F8EA6D3" w14:textId="77777777" w:rsidR="00FF7715" w:rsidRDefault="00FF7715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08F3D99" w14:textId="77777777" w:rsidR="003A7C93" w:rsidRPr="001F4826" w:rsidRDefault="003A7C93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  <w:t>Community Council Assets</w:t>
            </w:r>
          </w:p>
          <w:p w14:paraId="401C0BF8" w14:textId="77777777" w:rsidR="004B1DFF" w:rsidRDefault="003A7C93" w:rsidP="003A7C93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>Play Equipment-</w:t>
            </w:r>
            <w:r w:rsidR="006D2CB7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1. Reopening the play area. Following Welsh Governments announcement that play areas could be reopened from the 20</w:t>
            </w:r>
            <w:r w:rsidR="006D2CB7" w:rsidRPr="006D2CB7">
              <w:rPr>
                <w:rFonts w:eastAsia="Arial"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6D2CB7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July,</w:t>
            </w:r>
            <w:r w:rsidR="004B1DFF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it was </w:t>
            </w:r>
            <w:r w:rsidR="006D2CB7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agreed to carry out a risk assessment and inspection of the play equipment</w:t>
            </w:r>
            <w:r w:rsidR="004B1DFF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B1DFF">
              <w:rPr>
                <w:rFonts w:eastAsia="Arial" w:cstheme="minorHAnsi"/>
                <w:color w:val="000000" w:themeColor="text1"/>
                <w:sz w:val="28"/>
                <w:szCs w:val="28"/>
              </w:rPr>
              <w:t>Councillors</w:t>
            </w:r>
            <w:proofErr w:type="spellEnd"/>
            <w:r w:rsidR="004B1DFF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to meet at the play area on Wednesday the 22</w:t>
            </w:r>
            <w:r w:rsidR="004B1DFF" w:rsidRPr="006D2CB7">
              <w:rPr>
                <w:rFonts w:eastAsia="Arial" w:cs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4B1DFF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to decide on actions to be taken</w:t>
            </w:r>
            <w:r w:rsidR="006D2CB7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23B0E64" w14:textId="233F8856" w:rsidR="003A7C93" w:rsidRPr="001F4826" w:rsidRDefault="004B1DFF" w:rsidP="003A7C93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The </w:t>
            </w:r>
            <w:r w:rsidR="00995CA5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Caretaker 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>had carried out an inspection which included the MUGA and reported the basketball nets on the hoops   were damaged. Situation to be monitored.</w:t>
            </w:r>
          </w:p>
          <w:p w14:paraId="6EA3FD40" w14:textId="4EB798DB" w:rsidR="003A7C93" w:rsidRPr="001F4826" w:rsidRDefault="003A7C93" w:rsidP="003A7C93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Table </w:t>
            </w:r>
            <w:r w:rsidR="004B1DFF">
              <w:rPr>
                <w:rFonts w:eastAsia="Arial" w:cstheme="minorHAnsi"/>
                <w:color w:val="000000" w:themeColor="text1"/>
                <w:sz w:val="28"/>
                <w:szCs w:val="28"/>
              </w:rPr>
              <w:t>Courts Update. The tennis courts ha</w:t>
            </w:r>
            <w:r w:rsidR="00743B4E">
              <w:rPr>
                <w:rFonts w:eastAsia="Arial" w:cstheme="minorHAnsi"/>
                <w:color w:val="000000" w:themeColor="text1"/>
                <w:sz w:val="28"/>
                <w:szCs w:val="28"/>
              </w:rPr>
              <w:t>ve</w:t>
            </w:r>
            <w:r w:rsidR="004B1DFF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been reopened with notices displaying guidelines to be followed along with the  risk assessment attached to the MUGA fence.</w:t>
            </w:r>
          </w:p>
          <w:p w14:paraId="5CE5608E" w14:textId="2F4C5D13" w:rsidR="00841909" w:rsidRPr="00995CA5" w:rsidRDefault="00743B4E" w:rsidP="00C670C4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Ground Maintenance –</w:t>
            </w:r>
            <w:r w:rsidR="00AF4F1E">
              <w:rPr>
                <w:rFonts w:eastAsia="Arial" w:cstheme="minorHAnsi"/>
                <w:sz w:val="28"/>
                <w:szCs w:val="28"/>
              </w:rPr>
              <w:t xml:space="preserve"> Following a concern raised by a local resident around the use of </w:t>
            </w:r>
            <w:r w:rsidR="00477DDE">
              <w:rPr>
                <w:rFonts w:eastAsia="Arial" w:cstheme="minorHAnsi"/>
                <w:sz w:val="28"/>
                <w:szCs w:val="28"/>
              </w:rPr>
              <w:t>weed killer</w:t>
            </w:r>
            <w:r w:rsidR="00AF4F1E">
              <w:rPr>
                <w:rFonts w:eastAsia="Arial" w:cstheme="minorHAnsi"/>
                <w:sz w:val="28"/>
                <w:szCs w:val="28"/>
              </w:rPr>
              <w:t>, ad</w:t>
            </w:r>
            <w:r>
              <w:rPr>
                <w:rFonts w:eastAsia="Arial" w:cstheme="minorHAnsi"/>
                <w:sz w:val="28"/>
                <w:szCs w:val="28"/>
              </w:rPr>
              <w:t xml:space="preserve">vice </w:t>
            </w:r>
            <w:r w:rsidR="00612497">
              <w:rPr>
                <w:rFonts w:eastAsia="Arial" w:cstheme="minorHAnsi"/>
                <w:sz w:val="28"/>
                <w:szCs w:val="28"/>
              </w:rPr>
              <w:t xml:space="preserve">received </w:t>
            </w:r>
            <w:r>
              <w:rPr>
                <w:rFonts w:eastAsia="Arial" w:cstheme="minorHAnsi"/>
                <w:sz w:val="28"/>
                <w:szCs w:val="28"/>
              </w:rPr>
              <w:t xml:space="preserve">from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</w:t>
            </w:r>
            <w:r w:rsidR="00612497">
              <w:rPr>
                <w:rFonts w:eastAsia="Arial" w:cstheme="minorHAnsi"/>
                <w:sz w:val="28"/>
                <w:szCs w:val="28"/>
              </w:rPr>
              <w:t>ounty Council confirmed that weed killer had not been banned by the County Council.</w:t>
            </w:r>
          </w:p>
        </w:tc>
        <w:tc>
          <w:tcPr>
            <w:tcW w:w="1985" w:type="dxa"/>
          </w:tcPr>
          <w:p w14:paraId="35DAC8C7" w14:textId="77777777" w:rsidR="003A7C93" w:rsidRDefault="003A7C93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80E927" w14:textId="77777777" w:rsidR="003A7C93" w:rsidRPr="00EE62FC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1277454D" w14:textId="77777777" w:rsidR="003A7C93" w:rsidRPr="00EE62FC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13D86BBB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347F8EDF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2C3C4F75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6CDC4D8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27B54DF6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5264CDC5" w14:textId="7E7D5833" w:rsidR="003A7C93" w:rsidRDefault="004D35B1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Cllrs to meet at play area 22/7/20</w:t>
            </w:r>
          </w:p>
          <w:p w14:paraId="5255683F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DC3763C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4F6452A8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2FAF9E04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65098CC8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2F18D1BC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DA97AC1" w14:textId="32BFAE95" w:rsidR="00403F37" w:rsidRPr="00027CE2" w:rsidRDefault="003A7C93" w:rsidP="00403F3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</w:t>
            </w:r>
          </w:p>
          <w:p w14:paraId="66B6143B" w14:textId="54507209" w:rsidR="003A7C93" w:rsidRPr="00027CE2" w:rsidRDefault="003A7C93" w:rsidP="003A7C93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3A7C93" w:rsidRPr="001F4826" w14:paraId="4704EC02" w14:textId="77777777" w:rsidTr="00E425AA">
        <w:trPr>
          <w:trHeight w:val="1492"/>
        </w:trPr>
        <w:tc>
          <w:tcPr>
            <w:tcW w:w="2552" w:type="dxa"/>
          </w:tcPr>
          <w:p w14:paraId="20EC4B50" w14:textId="33C240A9" w:rsidR="003A7C93" w:rsidRPr="001F4826" w:rsidRDefault="003A7C93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E863C3"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2289AEB5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</w:p>
          <w:p w14:paraId="17001A9E" w14:textId="1C19B7A3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a. 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V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AT update</w:t>
            </w:r>
            <w:r>
              <w:rPr>
                <w:rFonts w:eastAsia="Arial" w:cstheme="minorHAnsi"/>
                <w:sz w:val="28"/>
                <w:szCs w:val="28"/>
              </w:rPr>
              <w:t xml:space="preserve">-  Latest claim for a VAT refund has been </w:t>
            </w:r>
            <w:r w:rsidR="00597AFE">
              <w:rPr>
                <w:rFonts w:eastAsia="Arial" w:cstheme="minorHAnsi"/>
                <w:sz w:val="28"/>
                <w:szCs w:val="28"/>
              </w:rPr>
              <w:t>made with no claims outstanding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="00612497">
              <w:rPr>
                <w:rFonts w:eastAsia="Arial" w:cstheme="minorHAnsi"/>
                <w:sz w:val="28"/>
                <w:szCs w:val="28"/>
              </w:rPr>
              <w:t xml:space="preserve">                             </w:t>
            </w:r>
          </w:p>
          <w:p w14:paraId="6CC26481" w14:textId="152D84E8" w:rsidR="007404F6" w:rsidRDefault="00612497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3A7C93">
              <w:rPr>
                <w:rFonts w:eastAsia="Arial" w:cstheme="minorHAnsi"/>
                <w:sz w:val="28"/>
                <w:szCs w:val="28"/>
              </w:rPr>
              <w:t>b.</w:t>
            </w:r>
            <w:r w:rsidR="003A7C93" w:rsidRPr="001F4826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3A7C93" w:rsidRPr="00B852FD">
              <w:rPr>
                <w:rFonts w:eastAsia="Arial" w:cstheme="minorHAnsi"/>
                <w:sz w:val="28"/>
                <w:szCs w:val="28"/>
                <w:u w:val="single"/>
              </w:rPr>
              <w:t>Audit Update</w:t>
            </w:r>
            <w:r w:rsidR="003A7C93">
              <w:rPr>
                <w:rFonts w:eastAsia="Arial" w:cstheme="minorHAnsi"/>
                <w:sz w:val="28"/>
                <w:szCs w:val="28"/>
              </w:rPr>
              <w:t>-</w:t>
            </w:r>
          </w:p>
          <w:p w14:paraId="2C34724B" w14:textId="7E70F981" w:rsidR="00541B9A" w:rsidRDefault="00597AFE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completed audit has been forwarded to the </w:t>
            </w:r>
            <w:r w:rsidR="00BF6405">
              <w:rPr>
                <w:rFonts w:eastAsia="Arial" w:cstheme="minorHAnsi"/>
                <w:sz w:val="28"/>
                <w:szCs w:val="28"/>
              </w:rPr>
              <w:t>E</w:t>
            </w:r>
            <w:r>
              <w:rPr>
                <w:rFonts w:eastAsia="Arial" w:cstheme="minorHAnsi"/>
                <w:sz w:val="28"/>
                <w:szCs w:val="28"/>
              </w:rPr>
              <w:t xml:space="preserve">xternal </w:t>
            </w:r>
            <w:r w:rsidR="00BF6405">
              <w:rPr>
                <w:rFonts w:eastAsia="Arial" w:cstheme="minorHAnsi"/>
                <w:sz w:val="28"/>
                <w:szCs w:val="28"/>
              </w:rPr>
              <w:t>A</w:t>
            </w:r>
            <w:r>
              <w:rPr>
                <w:rFonts w:eastAsia="Arial" w:cstheme="minorHAnsi"/>
                <w:sz w:val="28"/>
                <w:szCs w:val="28"/>
              </w:rPr>
              <w:t>uditor, with t</w:t>
            </w:r>
            <w:r w:rsidR="007404F6">
              <w:rPr>
                <w:rFonts w:eastAsia="Arial" w:cstheme="minorHAnsi"/>
                <w:sz w:val="28"/>
                <w:szCs w:val="28"/>
              </w:rPr>
              <w:t xml:space="preserve">he </w:t>
            </w:r>
            <w:r w:rsidR="00BF6405">
              <w:rPr>
                <w:rFonts w:eastAsia="Arial" w:cstheme="minorHAnsi"/>
                <w:sz w:val="28"/>
                <w:szCs w:val="28"/>
              </w:rPr>
              <w:t>a</w:t>
            </w:r>
            <w:r w:rsidR="007404F6">
              <w:rPr>
                <w:rFonts w:eastAsia="Arial" w:cstheme="minorHAnsi"/>
                <w:sz w:val="28"/>
                <w:szCs w:val="28"/>
              </w:rPr>
              <w:t xml:space="preserve">udit </w:t>
            </w:r>
            <w:r w:rsidR="00BF6405">
              <w:rPr>
                <w:rFonts w:eastAsia="Arial" w:cstheme="minorHAnsi"/>
                <w:sz w:val="28"/>
                <w:szCs w:val="28"/>
              </w:rPr>
              <w:t>n</w:t>
            </w:r>
            <w:r w:rsidR="007404F6">
              <w:rPr>
                <w:rFonts w:eastAsia="Arial" w:cstheme="minorHAnsi"/>
                <w:sz w:val="28"/>
                <w:szCs w:val="28"/>
              </w:rPr>
              <w:t xml:space="preserve">otice inviting the public to </w:t>
            </w:r>
            <w:r w:rsidR="00541B9A">
              <w:rPr>
                <w:rFonts w:eastAsia="Arial" w:cstheme="minorHAnsi"/>
                <w:sz w:val="28"/>
                <w:szCs w:val="28"/>
              </w:rPr>
              <w:t>inspect</w:t>
            </w:r>
            <w:r w:rsidR="007404F6">
              <w:rPr>
                <w:rFonts w:eastAsia="Arial" w:cstheme="minorHAnsi"/>
                <w:sz w:val="28"/>
                <w:szCs w:val="28"/>
              </w:rPr>
              <w:t xml:space="preserve"> the Community Council accounts</w:t>
            </w:r>
            <w:r>
              <w:rPr>
                <w:rFonts w:eastAsia="Arial" w:cstheme="minorHAnsi"/>
                <w:sz w:val="28"/>
                <w:szCs w:val="28"/>
              </w:rPr>
              <w:t xml:space="preserve"> posted, however the External Auditors has advised that due to Coronavirus there will be a delay in the report and the </w:t>
            </w:r>
            <w:r w:rsidR="00BF6405">
              <w:rPr>
                <w:rFonts w:eastAsia="Arial" w:cstheme="minorHAnsi"/>
                <w:sz w:val="28"/>
                <w:szCs w:val="28"/>
              </w:rPr>
              <w:t>a</w:t>
            </w:r>
            <w:r>
              <w:rPr>
                <w:rFonts w:eastAsia="Arial" w:cstheme="minorHAnsi"/>
                <w:sz w:val="28"/>
                <w:szCs w:val="28"/>
              </w:rPr>
              <w:t xml:space="preserve">udit </w:t>
            </w:r>
            <w:r w:rsidR="00BF6405">
              <w:rPr>
                <w:rFonts w:eastAsia="Arial" w:cstheme="minorHAnsi"/>
                <w:sz w:val="28"/>
                <w:szCs w:val="28"/>
              </w:rPr>
              <w:t>n</w:t>
            </w:r>
            <w:r>
              <w:rPr>
                <w:rFonts w:eastAsia="Arial" w:cstheme="minorHAnsi"/>
                <w:sz w:val="28"/>
                <w:szCs w:val="28"/>
              </w:rPr>
              <w:t xml:space="preserve">otice will have to be </w:t>
            </w:r>
            <w:r w:rsidR="00BF6405">
              <w:rPr>
                <w:rFonts w:eastAsia="Arial" w:cstheme="minorHAnsi"/>
                <w:sz w:val="28"/>
                <w:szCs w:val="28"/>
              </w:rPr>
              <w:t>re-posted when the time is right. Awaiting further guidance.</w:t>
            </w:r>
          </w:p>
          <w:p w14:paraId="68F3CA20" w14:textId="381FDE0F" w:rsidR="003A7C93" w:rsidRDefault="00FD3E01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c.</w:t>
            </w:r>
            <w:r w:rsidR="003A7C93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3A7C93"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5B93E92C" w14:textId="6833FC2F" w:rsidR="00AF4F1E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AE2AF1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 Fi</w:t>
            </w:r>
            <w:r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7404F6">
              <w:rPr>
                <w:rFonts w:eastAsia="Arial" w:cstheme="minorHAnsi"/>
                <w:sz w:val="28"/>
                <w:szCs w:val="28"/>
              </w:rPr>
              <w:t>was reported to the meeting.</w:t>
            </w:r>
          </w:p>
          <w:p w14:paraId="2BD9EACF" w14:textId="7B19C990" w:rsidR="00612497" w:rsidRPr="00AF4F1E" w:rsidRDefault="00AF4F1E" w:rsidP="00AF4F1E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d.</w:t>
            </w:r>
            <w:r w:rsidRPr="00AF4F1E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>I</w:t>
            </w:r>
            <w:r w:rsidR="003A7C93" w:rsidRPr="00AF4F1E">
              <w:rPr>
                <w:rFonts w:eastAsia="Arial" w:cstheme="minorHAnsi"/>
                <w:sz w:val="28"/>
                <w:szCs w:val="28"/>
                <w:u w:val="single"/>
              </w:rPr>
              <w:t>nvoices</w:t>
            </w:r>
            <w:r w:rsidR="00BF6405" w:rsidRPr="00AF4F1E">
              <w:rPr>
                <w:rFonts w:eastAsia="Arial" w:cstheme="minorHAnsi"/>
                <w:sz w:val="28"/>
                <w:szCs w:val="28"/>
                <w:u w:val="single"/>
              </w:rPr>
              <w:t xml:space="preserve"> and payments </w:t>
            </w:r>
            <w:r w:rsidR="003A7C93" w:rsidRPr="00AF4F1E">
              <w:rPr>
                <w:rFonts w:eastAsia="Arial" w:cstheme="minorHAnsi"/>
                <w:sz w:val="28"/>
                <w:szCs w:val="28"/>
                <w:u w:val="single"/>
              </w:rPr>
              <w:t>for approval</w:t>
            </w:r>
            <w:r w:rsidR="003A7C93" w:rsidRPr="00AF4F1E">
              <w:rPr>
                <w:rFonts w:eastAsia="Arial" w:cstheme="minorHAnsi"/>
                <w:sz w:val="28"/>
                <w:szCs w:val="28"/>
              </w:rPr>
              <w:t xml:space="preserve"> – </w:t>
            </w:r>
            <w:r w:rsidR="00BF6405" w:rsidRPr="00AF4F1E">
              <w:rPr>
                <w:rFonts w:eastAsia="Arial" w:cstheme="minorHAnsi"/>
                <w:sz w:val="28"/>
                <w:szCs w:val="28"/>
              </w:rPr>
              <w:t xml:space="preserve">J Hughes Internal Auditor, Henderson Hall 2019 Grant,. Clerks expenses for postage.  All </w:t>
            </w:r>
            <w:r w:rsidR="00541B9A" w:rsidRPr="00AF4F1E">
              <w:rPr>
                <w:rFonts w:eastAsia="Arial" w:cstheme="minorHAnsi"/>
                <w:sz w:val="28"/>
                <w:szCs w:val="28"/>
              </w:rPr>
              <w:t>approved.</w:t>
            </w:r>
            <w:r w:rsidR="003A7C93" w:rsidRPr="00AF4F1E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44390DE" w14:textId="77777777" w:rsidR="003A3E50" w:rsidRDefault="003A3E50" w:rsidP="003A3E50">
            <w:pPr>
              <w:rPr>
                <w:rFonts w:eastAsia="Arial" w:cstheme="minorHAnsi"/>
                <w:sz w:val="28"/>
                <w:szCs w:val="28"/>
              </w:rPr>
            </w:pPr>
          </w:p>
          <w:p w14:paraId="2F03B3D3" w14:textId="77777777" w:rsidR="003A3E50" w:rsidRDefault="003A3E50" w:rsidP="003A3E50">
            <w:pPr>
              <w:rPr>
                <w:rFonts w:eastAsia="Arial" w:cstheme="minorHAnsi"/>
                <w:sz w:val="28"/>
                <w:szCs w:val="28"/>
              </w:rPr>
            </w:pPr>
          </w:p>
          <w:p w14:paraId="423203F8" w14:textId="77777777" w:rsidR="003A3E50" w:rsidRDefault="003A3E50" w:rsidP="003A3E50">
            <w:pPr>
              <w:rPr>
                <w:rFonts w:eastAsia="Arial" w:cstheme="minorHAnsi"/>
                <w:sz w:val="28"/>
                <w:szCs w:val="28"/>
              </w:rPr>
            </w:pPr>
          </w:p>
          <w:p w14:paraId="24121095" w14:textId="3C16651E" w:rsidR="003A3E50" w:rsidRPr="003A3E50" w:rsidRDefault="003A3E50" w:rsidP="003A3E50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12F9C5" w14:textId="18422A6E" w:rsidR="003A7C93" w:rsidRPr="001F4826" w:rsidRDefault="003A7C93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37047F4F" w14:textId="3E6C9E0A" w:rsidR="00345A04" w:rsidRPr="001F4826" w:rsidRDefault="00477DDE" w:rsidP="00EE7B2D">
      <w:pPr>
        <w:rPr>
          <w:sz w:val="28"/>
          <w:szCs w:val="28"/>
        </w:rPr>
      </w:pPr>
      <w:r>
        <w:rPr>
          <w:sz w:val="28"/>
          <w:szCs w:val="28"/>
        </w:rPr>
        <w:t>Date of next meeting 17</w:t>
      </w:r>
      <w:r w:rsidRPr="00477D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2020 in Henderson Hall</w:t>
      </w:r>
    </w:p>
    <w:sectPr w:rsidR="00345A04" w:rsidRPr="001F4826" w:rsidSect="00D5141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3249" w14:textId="77777777" w:rsidR="00CF43E0" w:rsidRDefault="00CF43E0" w:rsidP="00D51415">
      <w:pPr>
        <w:spacing w:after="0" w:line="240" w:lineRule="auto"/>
      </w:pPr>
      <w:r>
        <w:separator/>
      </w:r>
    </w:p>
  </w:endnote>
  <w:endnote w:type="continuationSeparator" w:id="0">
    <w:p w14:paraId="140501F1" w14:textId="77777777" w:rsidR="00CF43E0" w:rsidRDefault="00CF43E0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6B6867" w:rsidRDefault="006B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6B6867" w:rsidRDefault="006B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0699" w14:textId="77777777" w:rsidR="00CF43E0" w:rsidRDefault="00CF43E0" w:rsidP="00D51415">
      <w:pPr>
        <w:spacing w:after="0" w:line="240" w:lineRule="auto"/>
      </w:pPr>
      <w:r>
        <w:separator/>
      </w:r>
    </w:p>
  </w:footnote>
  <w:footnote w:type="continuationSeparator" w:id="0">
    <w:p w14:paraId="1778790F" w14:textId="77777777" w:rsidR="00CF43E0" w:rsidRDefault="00CF43E0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1"/>
  </w:num>
  <w:num w:numId="5">
    <w:abstractNumId w:val="11"/>
  </w:num>
  <w:num w:numId="6">
    <w:abstractNumId w:val="18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4"/>
  </w:num>
  <w:num w:numId="20">
    <w:abstractNumId w:val="2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736B"/>
    <w:rsid w:val="0001444A"/>
    <w:rsid w:val="000208EA"/>
    <w:rsid w:val="00027CE2"/>
    <w:rsid w:val="000306C5"/>
    <w:rsid w:val="00033BA9"/>
    <w:rsid w:val="00044EE1"/>
    <w:rsid w:val="00055BFC"/>
    <w:rsid w:val="00057320"/>
    <w:rsid w:val="0008282F"/>
    <w:rsid w:val="00083B10"/>
    <w:rsid w:val="00084C40"/>
    <w:rsid w:val="00086693"/>
    <w:rsid w:val="000871AA"/>
    <w:rsid w:val="000909A6"/>
    <w:rsid w:val="00092C71"/>
    <w:rsid w:val="00092E5D"/>
    <w:rsid w:val="00096AAB"/>
    <w:rsid w:val="000A0487"/>
    <w:rsid w:val="000A2A39"/>
    <w:rsid w:val="000B5C93"/>
    <w:rsid w:val="000B7945"/>
    <w:rsid w:val="000E46C8"/>
    <w:rsid w:val="001007E5"/>
    <w:rsid w:val="00100FC5"/>
    <w:rsid w:val="00104CC0"/>
    <w:rsid w:val="001050E9"/>
    <w:rsid w:val="0010607C"/>
    <w:rsid w:val="00111BBB"/>
    <w:rsid w:val="00112119"/>
    <w:rsid w:val="00115909"/>
    <w:rsid w:val="00116BC8"/>
    <w:rsid w:val="001208D2"/>
    <w:rsid w:val="001208FB"/>
    <w:rsid w:val="001218C9"/>
    <w:rsid w:val="0013009D"/>
    <w:rsid w:val="00132E23"/>
    <w:rsid w:val="001340EF"/>
    <w:rsid w:val="001370E9"/>
    <w:rsid w:val="00141C7D"/>
    <w:rsid w:val="001439F0"/>
    <w:rsid w:val="001533D3"/>
    <w:rsid w:val="00161420"/>
    <w:rsid w:val="00164130"/>
    <w:rsid w:val="00164D6A"/>
    <w:rsid w:val="00164D87"/>
    <w:rsid w:val="00166DCC"/>
    <w:rsid w:val="00167FBB"/>
    <w:rsid w:val="001704B8"/>
    <w:rsid w:val="00180074"/>
    <w:rsid w:val="0018227E"/>
    <w:rsid w:val="00182FF2"/>
    <w:rsid w:val="00183F1F"/>
    <w:rsid w:val="00184601"/>
    <w:rsid w:val="00194385"/>
    <w:rsid w:val="001A0C4B"/>
    <w:rsid w:val="001A3FF9"/>
    <w:rsid w:val="001A7F76"/>
    <w:rsid w:val="001B02E0"/>
    <w:rsid w:val="001B17D7"/>
    <w:rsid w:val="001B340C"/>
    <w:rsid w:val="001B7B2E"/>
    <w:rsid w:val="001C26A5"/>
    <w:rsid w:val="001C7DD6"/>
    <w:rsid w:val="001E5459"/>
    <w:rsid w:val="001F4826"/>
    <w:rsid w:val="001F6DE5"/>
    <w:rsid w:val="00202AA5"/>
    <w:rsid w:val="002030AE"/>
    <w:rsid w:val="00210DAF"/>
    <w:rsid w:val="00215985"/>
    <w:rsid w:val="00230A56"/>
    <w:rsid w:val="00231705"/>
    <w:rsid w:val="00234047"/>
    <w:rsid w:val="00237F28"/>
    <w:rsid w:val="0024143D"/>
    <w:rsid w:val="00245F26"/>
    <w:rsid w:val="002466A1"/>
    <w:rsid w:val="0024784A"/>
    <w:rsid w:val="00256430"/>
    <w:rsid w:val="00264683"/>
    <w:rsid w:val="002727FF"/>
    <w:rsid w:val="00280C35"/>
    <w:rsid w:val="0028474A"/>
    <w:rsid w:val="0028643F"/>
    <w:rsid w:val="00287FED"/>
    <w:rsid w:val="002935F8"/>
    <w:rsid w:val="00296D36"/>
    <w:rsid w:val="00297DA5"/>
    <w:rsid w:val="00297FFB"/>
    <w:rsid w:val="002B3812"/>
    <w:rsid w:val="002B742E"/>
    <w:rsid w:val="002D0669"/>
    <w:rsid w:val="002D0CD7"/>
    <w:rsid w:val="002D7E70"/>
    <w:rsid w:val="002E0D56"/>
    <w:rsid w:val="002E25AD"/>
    <w:rsid w:val="002E3CF4"/>
    <w:rsid w:val="002E4D05"/>
    <w:rsid w:val="002E7189"/>
    <w:rsid w:val="002F0A57"/>
    <w:rsid w:val="002F3BF2"/>
    <w:rsid w:val="002F6323"/>
    <w:rsid w:val="00300085"/>
    <w:rsid w:val="003021D4"/>
    <w:rsid w:val="0030365C"/>
    <w:rsid w:val="00312E32"/>
    <w:rsid w:val="00322ED8"/>
    <w:rsid w:val="00324A93"/>
    <w:rsid w:val="00325DF8"/>
    <w:rsid w:val="00333453"/>
    <w:rsid w:val="003336FA"/>
    <w:rsid w:val="00333E76"/>
    <w:rsid w:val="00336609"/>
    <w:rsid w:val="00336A30"/>
    <w:rsid w:val="0034463E"/>
    <w:rsid w:val="00345A04"/>
    <w:rsid w:val="003530B0"/>
    <w:rsid w:val="00353AF3"/>
    <w:rsid w:val="00357229"/>
    <w:rsid w:val="0036768E"/>
    <w:rsid w:val="0037079F"/>
    <w:rsid w:val="003825D6"/>
    <w:rsid w:val="003832D4"/>
    <w:rsid w:val="00383300"/>
    <w:rsid w:val="0038336D"/>
    <w:rsid w:val="003865BD"/>
    <w:rsid w:val="00392D89"/>
    <w:rsid w:val="003947CB"/>
    <w:rsid w:val="003A179A"/>
    <w:rsid w:val="003A2223"/>
    <w:rsid w:val="003A3E50"/>
    <w:rsid w:val="003A7C93"/>
    <w:rsid w:val="003B69FB"/>
    <w:rsid w:val="003C3088"/>
    <w:rsid w:val="003E395D"/>
    <w:rsid w:val="003F3292"/>
    <w:rsid w:val="003F7B68"/>
    <w:rsid w:val="00403989"/>
    <w:rsid w:val="00403F37"/>
    <w:rsid w:val="00406143"/>
    <w:rsid w:val="00414BD6"/>
    <w:rsid w:val="00416F4E"/>
    <w:rsid w:val="00417F11"/>
    <w:rsid w:val="00441CCF"/>
    <w:rsid w:val="004432CC"/>
    <w:rsid w:val="00443AD3"/>
    <w:rsid w:val="00445120"/>
    <w:rsid w:val="00445F22"/>
    <w:rsid w:val="00446028"/>
    <w:rsid w:val="00447339"/>
    <w:rsid w:val="004554B8"/>
    <w:rsid w:val="00461DDE"/>
    <w:rsid w:val="004746D4"/>
    <w:rsid w:val="00477383"/>
    <w:rsid w:val="00477DDE"/>
    <w:rsid w:val="004834F0"/>
    <w:rsid w:val="00484BE5"/>
    <w:rsid w:val="00485EC3"/>
    <w:rsid w:val="0048635C"/>
    <w:rsid w:val="00495B6A"/>
    <w:rsid w:val="00495C14"/>
    <w:rsid w:val="004A04DA"/>
    <w:rsid w:val="004B1DFF"/>
    <w:rsid w:val="004B2499"/>
    <w:rsid w:val="004B3628"/>
    <w:rsid w:val="004B6FDA"/>
    <w:rsid w:val="004D35B1"/>
    <w:rsid w:val="004D6A31"/>
    <w:rsid w:val="004E1A6E"/>
    <w:rsid w:val="004E371E"/>
    <w:rsid w:val="004F0DC7"/>
    <w:rsid w:val="004F2F0A"/>
    <w:rsid w:val="004F4244"/>
    <w:rsid w:val="004F7F5E"/>
    <w:rsid w:val="0050765E"/>
    <w:rsid w:val="00523D55"/>
    <w:rsid w:val="0052603F"/>
    <w:rsid w:val="00527F21"/>
    <w:rsid w:val="00531D89"/>
    <w:rsid w:val="005320C9"/>
    <w:rsid w:val="00533B7F"/>
    <w:rsid w:val="00534231"/>
    <w:rsid w:val="0053591A"/>
    <w:rsid w:val="00541B9A"/>
    <w:rsid w:val="00541F2E"/>
    <w:rsid w:val="005502EB"/>
    <w:rsid w:val="00563B46"/>
    <w:rsid w:val="00565525"/>
    <w:rsid w:val="00566615"/>
    <w:rsid w:val="0057355F"/>
    <w:rsid w:val="00575876"/>
    <w:rsid w:val="005845C6"/>
    <w:rsid w:val="00585D2F"/>
    <w:rsid w:val="00597AFE"/>
    <w:rsid w:val="005A0828"/>
    <w:rsid w:val="005B04C6"/>
    <w:rsid w:val="005B56F2"/>
    <w:rsid w:val="005B706B"/>
    <w:rsid w:val="005B7EBC"/>
    <w:rsid w:val="005C1889"/>
    <w:rsid w:val="005C2551"/>
    <w:rsid w:val="005C3B0E"/>
    <w:rsid w:val="005C4150"/>
    <w:rsid w:val="005C5BF0"/>
    <w:rsid w:val="005D365E"/>
    <w:rsid w:val="005D5397"/>
    <w:rsid w:val="005D7D73"/>
    <w:rsid w:val="005E4E25"/>
    <w:rsid w:val="005E6CAB"/>
    <w:rsid w:val="005F520F"/>
    <w:rsid w:val="0060036C"/>
    <w:rsid w:val="00607E44"/>
    <w:rsid w:val="00612497"/>
    <w:rsid w:val="00635084"/>
    <w:rsid w:val="0064256A"/>
    <w:rsid w:val="00644B16"/>
    <w:rsid w:val="00657BEF"/>
    <w:rsid w:val="00660712"/>
    <w:rsid w:val="00663FF3"/>
    <w:rsid w:val="00667C56"/>
    <w:rsid w:val="006808AD"/>
    <w:rsid w:val="006839E8"/>
    <w:rsid w:val="0069098E"/>
    <w:rsid w:val="00693C55"/>
    <w:rsid w:val="00695F07"/>
    <w:rsid w:val="00697B24"/>
    <w:rsid w:val="006A36C4"/>
    <w:rsid w:val="006A3874"/>
    <w:rsid w:val="006A4B11"/>
    <w:rsid w:val="006A6989"/>
    <w:rsid w:val="006A70F0"/>
    <w:rsid w:val="006B6867"/>
    <w:rsid w:val="006C0756"/>
    <w:rsid w:val="006C6CD0"/>
    <w:rsid w:val="006C7E5E"/>
    <w:rsid w:val="006D2CB7"/>
    <w:rsid w:val="006D4975"/>
    <w:rsid w:val="006E594F"/>
    <w:rsid w:val="006F23AC"/>
    <w:rsid w:val="006F552F"/>
    <w:rsid w:val="0070245E"/>
    <w:rsid w:val="00713B79"/>
    <w:rsid w:val="00730C34"/>
    <w:rsid w:val="007404F6"/>
    <w:rsid w:val="00742022"/>
    <w:rsid w:val="00743B4E"/>
    <w:rsid w:val="00753097"/>
    <w:rsid w:val="007560EB"/>
    <w:rsid w:val="0075765A"/>
    <w:rsid w:val="00761391"/>
    <w:rsid w:val="007619E8"/>
    <w:rsid w:val="0076464B"/>
    <w:rsid w:val="0077143C"/>
    <w:rsid w:val="00772C46"/>
    <w:rsid w:val="00780DD8"/>
    <w:rsid w:val="007856D7"/>
    <w:rsid w:val="007871B8"/>
    <w:rsid w:val="007A1673"/>
    <w:rsid w:val="007A50D2"/>
    <w:rsid w:val="007A5AAB"/>
    <w:rsid w:val="007B45CE"/>
    <w:rsid w:val="007B680D"/>
    <w:rsid w:val="007B7F18"/>
    <w:rsid w:val="007C38B9"/>
    <w:rsid w:val="007D032A"/>
    <w:rsid w:val="007D0962"/>
    <w:rsid w:val="007D0A2E"/>
    <w:rsid w:val="007D12F0"/>
    <w:rsid w:val="007E2F90"/>
    <w:rsid w:val="007E5752"/>
    <w:rsid w:val="007E7819"/>
    <w:rsid w:val="007F5B05"/>
    <w:rsid w:val="00807DD2"/>
    <w:rsid w:val="00833795"/>
    <w:rsid w:val="00841909"/>
    <w:rsid w:val="008446F5"/>
    <w:rsid w:val="00855759"/>
    <w:rsid w:val="0086080B"/>
    <w:rsid w:val="00861D1D"/>
    <w:rsid w:val="00874D21"/>
    <w:rsid w:val="0087662C"/>
    <w:rsid w:val="00880E1B"/>
    <w:rsid w:val="00885866"/>
    <w:rsid w:val="00890680"/>
    <w:rsid w:val="0089214E"/>
    <w:rsid w:val="00892C3A"/>
    <w:rsid w:val="008A2425"/>
    <w:rsid w:val="008B1C24"/>
    <w:rsid w:val="008B412A"/>
    <w:rsid w:val="008B52DF"/>
    <w:rsid w:val="008C1E1C"/>
    <w:rsid w:val="008C41BA"/>
    <w:rsid w:val="008C5D51"/>
    <w:rsid w:val="008C5DA6"/>
    <w:rsid w:val="008E133E"/>
    <w:rsid w:val="008E16D7"/>
    <w:rsid w:val="008E2DC8"/>
    <w:rsid w:val="008E343B"/>
    <w:rsid w:val="008F3E7D"/>
    <w:rsid w:val="00902E85"/>
    <w:rsid w:val="00903E18"/>
    <w:rsid w:val="0092034D"/>
    <w:rsid w:val="00920950"/>
    <w:rsid w:val="00923BC2"/>
    <w:rsid w:val="00932F7E"/>
    <w:rsid w:val="0093351B"/>
    <w:rsid w:val="00936ADC"/>
    <w:rsid w:val="0094326E"/>
    <w:rsid w:val="00952464"/>
    <w:rsid w:val="00975CE9"/>
    <w:rsid w:val="00975E1C"/>
    <w:rsid w:val="00977D5F"/>
    <w:rsid w:val="009830FE"/>
    <w:rsid w:val="009833DF"/>
    <w:rsid w:val="009936AF"/>
    <w:rsid w:val="00995CA5"/>
    <w:rsid w:val="00997554"/>
    <w:rsid w:val="00997D36"/>
    <w:rsid w:val="009B3387"/>
    <w:rsid w:val="009B4227"/>
    <w:rsid w:val="009B47FB"/>
    <w:rsid w:val="009B65EB"/>
    <w:rsid w:val="009C7A3D"/>
    <w:rsid w:val="009D061F"/>
    <w:rsid w:val="009E4701"/>
    <w:rsid w:val="009F27ED"/>
    <w:rsid w:val="009F64E8"/>
    <w:rsid w:val="009F6FE0"/>
    <w:rsid w:val="009F7151"/>
    <w:rsid w:val="009F7E69"/>
    <w:rsid w:val="00A01A07"/>
    <w:rsid w:val="00A07E0F"/>
    <w:rsid w:val="00A24435"/>
    <w:rsid w:val="00A334A6"/>
    <w:rsid w:val="00A354FF"/>
    <w:rsid w:val="00A45A90"/>
    <w:rsid w:val="00A45CC3"/>
    <w:rsid w:val="00A47E3F"/>
    <w:rsid w:val="00A54916"/>
    <w:rsid w:val="00A63894"/>
    <w:rsid w:val="00A64441"/>
    <w:rsid w:val="00A646BA"/>
    <w:rsid w:val="00A654D4"/>
    <w:rsid w:val="00A67F4A"/>
    <w:rsid w:val="00A7262C"/>
    <w:rsid w:val="00A81CF4"/>
    <w:rsid w:val="00A8477D"/>
    <w:rsid w:val="00A86022"/>
    <w:rsid w:val="00A87835"/>
    <w:rsid w:val="00A900B9"/>
    <w:rsid w:val="00A923D9"/>
    <w:rsid w:val="00AA1225"/>
    <w:rsid w:val="00AA6C63"/>
    <w:rsid w:val="00AB11C1"/>
    <w:rsid w:val="00AB188E"/>
    <w:rsid w:val="00AB32A3"/>
    <w:rsid w:val="00AB617E"/>
    <w:rsid w:val="00AB6267"/>
    <w:rsid w:val="00AE2AF1"/>
    <w:rsid w:val="00AE3A65"/>
    <w:rsid w:val="00AE7F31"/>
    <w:rsid w:val="00AF2334"/>
    <w:rsid w:val="00AF3A62"/>
    <w:rsid w:val="00AF4F1E"/>
    <w:rsid w:val="00AF6393"/>
    <w:rsid w:val="00B04005"/>
    <w:rsid w:val="00B22B28"/>
    <w:rsid w:val="00B22D9D"/>
    <w:rsid w:val="00B25DF7"/>
    <w:rsid w:val="00B26FFF"/>
    <w:rsid w:val="00B31FB2"/>
    <w:rsid w:val="00B32EF5"/>
    <w:rsid w:val="00B376CE"/>
    <w:rsid w:val="00B37E68"/>
    <w:rsid w:val="00B47273"/>
    <w:rsid w:val="00B473E7"/>
    <w:rsid w:val="00B5037D"/>
    <w:rsid w:val="00B64936"/>
    <w:rsid w:val="00B73804"/>
    <w:rsid w:val="00B74037"/>
    <w:rsid w:val="00B75324"/>
    <w:rsid w:val="00B75FBB"/>
    <w:rsid w:val="00B827B1"/>
    <w:rsid w:val="00B829A3"/>
    <w:rsid w:val="00B832E0"/>
    <w:rsid w:val="00B8441B"/>
    <w:rsid w:val="00B852FD"/>
    <w:rsid w:val="00B86D9A"/>
    <w:rsid w:val="00B87C0F"/>
    <w:rsid w:val="00B9240A"/>
    <w:rsid w:val="00B93CD8"/>
    <w:rsid w:val="00B96613"/>
    <w:rsid w:val="00BA2CA5"/>
    <w:rsid w:val="00BA58F7"/>
    <w:rsid w:val="00BB0895"/>
    <w:rsid w:val="00BB16B2"/>
    <w:rsid w:val="00BB7C61"/>
    <w:rsid w:val="00BC3863"/>
    <w:rsid w:val="00BC5862"/>
    <w:rsid w:val="00BC7014"/>
    <w:rsid w:val="00BC712B"/>
    <w:rsid w:val="00BD484F"/>
    <w:rsid w:val="00BD7271"/>
    <w:rsid w:val="00BE16D0"/>
    <w:rsid w:val="00BE2635"/>
    <w:rsid w:val="00BE743D"/>
    <w:rsid w:val="00BF1B61"/>
    <w:rsid w:val="00BF6405"/>
    <w:rsid w:val="00BF70F3"/>
    <w:rsid w:val="00C053E2"/>
    <w:rsid w:val="00C10778"/>
    <w:rsid w:val="00C20CA0"/>
    <w:rsid w:val="00C27AA9"/>
    <w:rsid w:val="00C313D3"/>
    <w:rsid w:val="00C35514"/>
    <w:rsid w:val="00C36B54"/>
    <w:rsid w:val="00C37A9F"/>
    <w:rsid w:val="00C43B22"/>
    <w:rsid w:val="00C60EC4"/>
    <w:rsid w:val="00C6111E"/>
    <w:rsid w:val="00C6414D"/>
    <w:rsid w:val="00C670C4"/>
    <w:rsid w:val="00C7170F"/>
    <w:rsid w:val="00C76DD7"/>
    <w:rsid w:val="00C80542"/>
    <w:rsid w:val="00C816A8"/>
    <w:rsid w:val="00C84B37"/>
    <w:rsid w:val="00C905BE"/>
    <w:rsid w:val="00C94ADE"/>
    <w:rsid w:val="00C96542"/>
    <w:rsid w:val="00C97B1E"/>
    <w:rsid w:val="00CA69EF"/>
    <w:rsid w:val="00CB15F2"/>
    <w:rsid w:val="00CB526B"/>
    <w:rsid w:val="00CC5143"/>
    <w:rsid w:val="00CD3F3D"/>
    <w:rsid w:val="00CE4C83"/>
    <w:rsid w:val="00CF090D"/>
    <w:rsid w:val="00CF43E0"/>
    <w:rsid w:val="00CF5B85"/>
    <w:rsid w:val="00CF610B"/>
    <w:rsid w:val="00D00D5D"/>
    <w:rsid w:val="00D053AA"/>
    <w:rsid w:val="00D11EFF"/>
    <w:rsid w:val="00D131EA"/>
    <w:rsid w:val="00D138FF"/>
    <w:rsid w:val="00D14C5F"/>
    <w:rsid w:val="00D156AF"/>
    <w:rsid w:val="00D174BF"/>
    <w:rsid w:val="00D20B31"/>
    <w:rsid w:val="00D22AFC"/>
    <w:rsid w:val="00D26968"/>
    <w:rsid w:val="00D30F68"/>
    <w:rsid w:val="00D33E95"/>
    <w:rsid w:val="00D35076"/>
    <w:rsid w:val="00D4395B"/>
    <w:rsid w:val="00D51415"/>
    <w:rsid w:val="00D51C8D"/>
    <w:rsid w:val="00D558A9"/>
    <w:rsid w:val="00D611FD"/>
    <w:rsid w:val="00D71857"/>
    <w:rsid w:val="00D72934"/>
    <w:rsid w:val="00D74583"/>
    <w:rsid w:val="00D8235D"/>
    <w:rsid w:val="00D866BB"/>
    <w:rsid w:val="00D87579"/>
    <w:rsid w:val="00D911C3"/>
    <w:rsid w:val="00DA1B6F"/>
    <w:rsid w:val="00DA36C0"/>
    <w:rsid w:val="00DA4203"/>
    <w:rsid w:val="00DA45F6"/>
    <w:rsid w:val="00DA5BFF"/>
    <w:rsid w:val="00DA7912"/>
    <w:rsid w:val="00DB6D91"/>
    <w:rsid w:val="00DC09A0"/>
    <w:rsid w:val="00DC2938"/>
    <w:rsid w:val="00DC2A6C"/>
    <w:rsid w:val="00DC2F6B"/>
    <w:rsid w:val="00DC5A44"/>
    <w:rsid w:val="00DD1DC3"/>
    <w:rsid w:val="00DD5886"/>
    <w:rsid w:val="00DD626C"/>
    <w:rsid w:val="00DF02D9"/>
    <w:rsid w:val="00DF382B"/>
    <w:rsid w:val="00E002C7"/>
    <w:rsid w:val="00E05CAF"/>
    <w:rsid w:val="00E16058"/>
    <w:rsid w:val="00E25731"/>
    <w:rsid w:val="00E26125"/>
    <w:rsid w:val="00E3139A"/>
    <w:rsid w:val="00E32D9A"/>
    <w:rsid w:val="00E335CA"/>
    <w:rsid w:val="00E3490E"/>
    <w:rsid w:val="00E36FEA"/>
    <w:rsid w:val="00E425AA"/>
    <w:rsid w:val="00E44657"/>
    <w:rsid w:val="00E50758"/>
    <w:rsid w:val="00E5082D"/>
    <w:rsid w:val="00E520EB"/>
    <w:rsid w:val="00E72E09"/>
    <w:rsid w:val="00E75EF2"/>
    <w:rsid w:val="00E863C3"/>
    <w:rsid w:val="00E91D14"/>
    <w:rsid w:val="00E94F2F"/>
    <w:rsid w:val="00E96C35"/>
    <w:rsid w:val="00EA0EFF"/>
    <w:rsid w:val="00EB284B"/>
    <w:rsid w:val="00EB28EB"/>
    <w:rsid w:val="00EB2FC9"/>
    <w:rsid w:val="00EC700C"/>
    <w:rsid w:val="00ED05EA"/>
    <w:rsid w:val="00ED1A25"/>
    <w:rsid w:val="00ED4320"/>
    <w:rsid w:val="00ED7A5F"/>
    <w:rsid w:val="00EE62FC"/>
    <w:rsid w:val="00EE7B2D"/>
    <w:rsid w:val="00F00388"/>
    <w:rsid w:val="00F03086"/>
    <w:rsid w:val="00F11765"/>
    <w:rsid w:val="00F11B7B"/>
    <w:rsid w:val="00F17C76"/>
    <w:rsid w:val="00F22663"/>
    <w:rsid w:val="00F23FD8"/>
    <w:rsid w:val="00F254D7"/>
    <w:rsid w:val="00F354CD"/>
    <w:rsid w:val="00F37381"/>
    <w:rsid w:val="00F51E76"/>
    <w:rsid w:val="00F52905"/>
    <w:rsid w:val="00F61A72"/>
    <w:rsid w:val="00F64506"/>
    <w:rsid w:val="00F76206"/>
    <w:rsid w:val="00F76C75"/>
    <w:rsid w:val="00F839CB"/>
    <w:rsid w:val="00F86B94"/>
    <w:rsid w:val="00F91055"/>
    <w:rsid w:val="00F926C3"/>
    <w:rsid w:val="00FA0263"/>
    <w:rsid w:val="00FA1E3B"/>
    <w:rsid w:val="00FA5048"/>
    <w:rsid w:val="00FB3D7E"/>
    <w:rsid w:val="00FB41FF"/>
    <w:rsid w:val="00FC30FE"/>
    <w:rsid w:val="00FC35FE"/>
    <w:rsid w:val="00FC7FE8"/>
    <w:rsid w:val="00FD1420"/>
    <w:rsid w:val="00FD3E01"/>
    <w:rsid w:val="00FE7BB7"/>
    <w:rsid w:val="00FF37E6"/>
    <w:rsid w:val="00FF771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A613E-B67F-9D43-8079-3AE9EE7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2020-08-04T09:23:00Z</cp:lastPrinted>
  <dcterms:created xsi:type="dcterms:W3CDTF">2020-08-19T14:01:00Z</dcterms:created>
  <dcterms:modified xsi:type="dcterms:W3CDTF">2020-08-19T14:01:00Z</dcterms:modified>
</cp:coreProperties>
</file>