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0B65" w14:textId="77777777" w:rsidR="00851C2F" w:rsidRPr="006371A6" w:rsidRDefault="00892F41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bookmarkStart w:id="0" w:name="_GoBack"/>
      <w:bookmarkEnd w:id="0"/>
      <w:r w:rsidRPr="006371A6">
        <w:rPr>
          <w:rFonts w:eastAsia="Arial" w:cstheme="minorHAnsi"/>
          <w:b/>
          <w:sz w:val="24"/>
          <w:szCs w:val="24"/>
        </w:rPr>
        <w:t>TALYBONT ON USK COMMUNITY COUNCIL</w:t>
      </w:r>
    </w:p>
    <w:p w14:paraId="7B6807BE" w14:textId="77777777" w:rsidR="00851C2F" w:rsidRPr="006371A6" w:rsidRDefault="00892F41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proofErr w:type="spellStart"/>
      <w:r w:rsidRPr="006371A6">
        <w:rPr>
          <w:rFonts w:eastAsia="Arial" w:cstheme="minorHAnsi"/>
          <w:b/>
          <w:sz w:val="24"/>
          <w:szCs w:val="24"/>
        </w:rPr>
        <w:t>Cyngor</w:t>
      </w:r>
      <w:proofErr w:type="spellEnd"/>
      <w:r w:rsidRPr="006371A6">
        <w:rPr>
          <w:rFonts w:eastAsia="Arial" w:cstheme="minorHAnsi"/>
          <w:b/>
          <w:sz w:val="24"/>
          <w:szCs w:val="24"/>
        </w:rPr>
        <w:t xml:space="preserve"> </w:t>
      </w:r>
      <w:proofErr w:type="spellStart"/>
      <w:r w:rsidRPr="006371A6">
        <w:rPr>
          <w:rFonts w:eastAsia="Arial" w:cstheme="minorHAnsi"/>
          <w:b/>
          <w:sz w:val="24"/>
          <w:szCs w:val="24"/>
        </w:rPr>
        <w:t>Cymuned</w:t>
      </w:r>
      <w:proofErr w:type="spellEnd"/>
      <w:r w:rsidRPr="006371A6">
        <w:rPr>
          <w:rFonts w:eastAsia="Arial" w:cstheme="minorHAnsi"/>
          <w:b/>
          <w:sz w:val="24"/>
          <w:szCs w:val="24"/>
        </w:rPr>
        <w:t xml:space="preserve"> </w:t>
      </w:r>
      <w:proofErr w:type="spellStart"/>
      <w:r w:rsidRPr="006371A6">
        <w:rPr>
          <w:rFonts w:eastAsia="Arial" w:cstheme="minorHAnsi"/>
          <w:b/>
          <w:sz w:val="24"/>
          <w:szCs w:val="24"/>
        </w:rPr>
        <w:t>Talybont</w:t>
      </w:r>
      <w:proofErr w:type="spellEnd"/>
      <w:r w:rsidRPr="006371A6">
        <w:rPr>
          <w:rFonts w:eastAsia="Arial" w:cstheme="minorHAnsi"/>
          <w:b/>
          <w:sz w:val="24"/>
          <w:szCs w:val="24"/>
        </w:rPr>
        <w:t xml:space="preserve"> </w:t>
      </w:r>
      <w:proofErr w:type="spellStart"/>
      <w:r w:rsidRPr="006371A6">
        <w:rPr>
          <w:rFonts w:eastAsia="Arial" w:cstheme="minorHAnsi"/>
          <w:b/>
          <w:sz w:val="24"/>
          <w:szCs w:val="24"/>
        </w:rPr>
        <w:t>ar</w:t>
      </w:r>
      <w:proofErr w:type="spellEnd"/>
      <w:r w:rsidRPr="006371A6">
        <w:rPr>
          <w:rFonts w:eastAsia="Arial" w:cstheme="minorHAnsi"/>
          <w:b/>
          <w:sz w:val="24"/>
          <w:szCs w:val="24"/>
        </w:rPr>
        <w:t xml:space="preserve"> </w:t>
      </w:r>
      <w:proofErr w:type="spellStart"/>
      <w:r w:rsidRPr="006371A6">
        <w:rPr>
          <w:rFonts w:eastAsia="Arial" w:cstheme="minorHAnsi"/>
          <w:b/>
          <w:sz w:val="24"/>
          <w:szCs w:val="24"/>
        </w:rPr>
        <w:t>Wysg</w:t>
      </w:r>
      <w:proofErr w:type="spellEnd"/>
    </w:p>
    <w:p w14:paraId="60FDECFF" w14:textId="77777777" w:rsidR="00851C2F" w:rsidRPr="006371A6" w:rsidRDefault="00851C2F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0879DEE9" w14:textId="5D0FABDE" w:rsidR="00851C2F" w:rsidRPr="006371A6" w:rsidRDefault="00892F41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6371A6">
        <w:rPr>
          <w:rFonts w:eastAsia="Arial" w:cstheme="minorHAnsi"/>
          <w:b/>
          <w:sz w:val="24"/>
          <w:szCs w:val="24"/>
        </w:rPr>
        <w:t xml:space="preserve">MEETING HELD ON </w:t>
      </w:r>
      <w:r w:rsidR="00A368FC">
        <w:rPr>
          <w:rFonts w:eastAsia="Arial" w:cstheme="minorHAnsi"/>
          <w:b/>
          <w:sz w:val="24"/>
          <w:szCs w:val="24"/>
        </w:rPr>
        <w:t>14</w:t>
      </w:r>
      <w:r w:rsidR="006371A6" w:rsidRPr="006371A6">
        <w:rPr>
          <w:rFonts w:eastAsia="Arial" w:cstheme="minorHAnsi"/>
          <w:b/>
          <w:sz w:val="24"/>
          <w:szCs w:val="24"/>
          <w:vertAlign w:val="superscript"/>
        </w:rPr>
        <w:t>th</w:t>
      </w:r>
      <w:r w:rsidR="00A368FC">
        <w:rPr>
          <w:rFonts w:eastAsia="Arial" w:cstheme="minorHAnsi"/>
          <w:b/>
          <w:sz w:val="24"/>
          <w:szCs w:val="24"/>
        </w:rPr>
        <w:t xml:space="preserve"> January 2019</w:t>
      </w:r>
      <w:r w:rsidRPr="006371A6">
        <w:rPr>
          <w:rFonts w:eastAsia="Arial" w:cstheme="minorHAnsi"/>
          <w:b/>
          <w:sz w:val="24"/>
          <w:szCs w:val="24"/>
        </w:rPr>
        <w:t xml:space="preserve"> AT THE HENDERSON HALL, TALYBONT ON USK</w:t>
      </w:r>
    </w:p>
    <w:p w14:paraId="4669562E" w14:textId="77777777" w:rsidR="00851C2F" w:rsidRPr="006371A6" w:rsidRDefault="00892F41">
      <w:pPr>
        <w:spacing w:after="0" w:line="240" w:lineRule="auto"/>
        <w:rPr>
          <w:rFonts w:eastAsia="Arial" w:cstheme="minorHAnsi"/>
          <w:sz w:val="24"/>
          <w:szCs w:val="24"/>
        </w:rPr>
      </w:pPr>
      <w:r w:rsidRPr="006371A6">
        <w:rPr>
          <w:rFonts w:eastAsia="Arial" w:cstheme="minorHAnsi"/>
          <w:sz w:val="24"/>
          <w:szCs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5973"/>
        <w:gridCol w:w="2343"/>
      </w:tblGrid>
      <w:tr w:rsidR="00851C2F" w:rsidRPr="006371A6" w14:paraId="2F7824F0" w14:textId="77777777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521BEBC4" w14:textId="77777777" w:rsidR="00851C2F" w:rsidRPr="006371A6" w:rsidRDefault="00892F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ITEM NO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14309BDE" w14:textId="77777777" w:rsidR="00851C2F" w:rsidRPr="006371A6" w:rsidRDefault="00892F41">
            <w:pPr>
              <w:keepNext/>
              <w:spacing w:before="120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NOTES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left w:w="108" w:type="dxa"/>
              <w:right w:w="108" w:type="dxa"/>
            </w:tcMar>
          </w:tcPr>
          <w:p w14:paraId="27D84913" w14:textId="77777777" w:rsidR="00851C2F" w:rsidRPr="006371A6" w:rsidRDefault="00892F41">
            <w:pPr>
              <w:spacing w:before="120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ACTION</w:t>
            </w:r>
          </w:p>
        </w:tc>
      </w:tr>
      <w:tr w:rsidR="00851C2F" w:rsidRPr="006371A6" w14:paraId="54E7F02E" w14:textId="777777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DC628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A17C480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CDA1F6B" w14:textId="77777777" w:rsidR="00851C2F" w:rsidRPr="006371A6" w:rsidRDefault="00892F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41932" w14:textId="77777777" w:rsidR="00851C2F" w:rsidRPr="006371A6" w:rsidRDefault="00851C2F">
            <w:pPr>
              <w:keepNext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</w:p>
          <w:p w14:paraId="3D777E63" w14:textId="77777777" w:rsidR="00851C2F" w:rsidRPr="006371A6" w:rsidRDefault="00851C2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C387308" w14:textId="77777777" w:rsidR="00851C2F" w:rsidRPr="006371A6" w:rsidRDefault="00892F41">
            <w:pPr>
              <w:keepNext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  <w:u w:val="single"/>
              </w:rPr>
              <w:t>Apologies for absence</w:t>
            </w:r>
          </w:p>
          <w:p w14:paraId="0CA1D64C" w14:textId="5747E18A" w:rsidR="00851C2F" w:rsidRDefault="00A368FC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Cllr Baldwin</w:t>
            </w:r>
          </w:p>
          <w:p w14:paraId="7BA45813" w14:textId="428053EA" w:rsidR="006E71E8" w:rsidRDefault="00B82656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Cllr Parry</w:t>
            </w:r>
          </w:p>
          <w:p w14:paraId="771101BF" w14:textId="718D0C73" w:rsidR="00851C2F" w:rsidRPr="00C45CE5" w:rsidRDefault="00E01B75" w:rsidP="00C45C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Minutes approved. Cllr Newberry</w:t>
            </w:r>
            <w:r w:rsidR="006E71E8">
              <w:rPr>
                <w:rFonts w:cstheme="minorHAnsi"/>
                <w:sz w:val="24"/>
                <w:szCs w:val="24"/>
              </w:rPr>
              <w:t xml:space="preserve"> proposed. </w:t>
            </w:r>
            <w:r>
              <w:rPr>
                <w:rFonts w:cstheme="minorHAnsi"/>
                <w:sz w:val="24"/>
                <w:szCs w:val="24"/>
              </w:rPr>
              <w:t xml:space="preserve">Cllr Burdon </w:t>
            </w:r>
            <w:r w:rsidR="006E71E8">
              <w:rPr>
                <w:rFonts w:cstheme="minorHAnsi"/>
                <w:sz w:val="24"/>
                <w:szCs w:val="24"/>
              </w:rPr>
              <w:t>seconded.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2E120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D533D39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D60A12E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F1423B8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2AB4B04" w14:textId="77777777" w:rsidR="00851C2F" w:rsidRPr="006371A6" w:rsidRDefault="00892F41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Noted</w:t>
            </w:r>
          </w:p>
          <w:p w14:paraId="3069DE5A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883ECF2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8260058" w14:textId="77777777" w:rsidR="00851C2F" w:rsidRPr="006371A6" w:rsidRDefault="00851C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51C2F" w:rsidRPr="006371A6" w14:paraId="7664637B" w14:textId="777777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60819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9A19CCB" w14:textId="77777777" w:rsidR="00851C2F" w:rsidRPr="006371A6" w:rsidRDefault="00892F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8FF4C" w14:textId="77777777" w:rsidR="00851C2F" w:rsidRPr="006371A6" w:rsidRDefault="00851C2F">
            <w:pPr>
              <w:keepNext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</w:p>
          <w:p w14:paraId="7C36E17E" w14:textId="77777777" w:rsidR="00851C2F" w:rsidRPr="006371A6" w:rsidRDefault="00892F41">
            <w:pPr>
              <w:keepNext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  <w:u w:val="single"/>
              </w:rPr>
              <w:t>Declarations of Interest</w:t>
            </w:r>
          </w:p>
          <w:p w14:paraId="6075ABA3" w14:textId="77777777" w:rsidR="00851C2F" w:rsidRPr="006371A6" w:rsidRDefault="00851C2F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</w:p>
          <w:p w14:paraId="1D4678A3" w14:textId="6C9630B7" w:rsidR="00851C2F" w:rsidRPr="006371A6" w:rsidRDefault="00E01B75">
            <w:pPr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None</w:t>
            </w:r>
          </w:p>
          <w:p w14:paraId="338ED8B0" w14:textId="77777777" w:rsidR="00851C2F" w:rsidRPr="006371A6" w:rsidRDefault="00851C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B98C1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FBFDC28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E6DE5A3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90F88C3" w14:textId="77777777" w:rsidR="00851C2F" w:rsidRPr="006371A6" w:rsidRDefault="00892F41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Noted</w:t>
            </w:r>
          </w:p>
          <w:p w14:paraId="23FE85EC" w14:textId="77777777" w:rsidR="00851C2F" w:rsidRPr="006371A6" w:rsidRDefault="00851C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1C2F" w:rsidRPr="006371A6" w14:paraId="2A0CAC89" w14:textId="77777777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96118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E1E8F7E" w14:textId="77777777" w:rsidR="00851C2F" w:rsidRPr="006371A6" w:rsidRDefault="00892F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389F9" w14:textId="27FE452E" w:rsidR="00851C2F" w:rsidRDefault="00892F41">
            <w:pPr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  <w:u w:val="single"/>
              </w:rPr>
              <w:t>Matters Arising</w:t>
            </w:r>
          </w:p>
          <w:p w14:paraId="60B0B6BF" w14:textId="3A84A51C" w:rsidR="006E71E8" w:rsidRDefault="006E71E8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Letter sent in support of </w:t>
            </w:r>
            <w:proofErr w:type="spellStart"/>
            <w:r>
              <w:rPr>
                <w:rFonts w:eastAsia="Arial" w:cstheme="minorHAnsi"/>
                <w:sz w:val="24"/>
                <w:szCs w:val="24"/>
              </w:rPr>
              <w:t>Abermule</w:t>
            </w:r>
            <w:proofErr w:type="spellEnd"/>
            <w:r>
              <w:rPr>
                <w:rFonts w:eastAsia="Arial" w:cstheme="minorHAnsi"/>
                <w:sz w:val="24"/>
                <w:szCs w:val="24"/>
              </w:rPr>
              <w:t xml:space="preserve"> Council.</w:t>
            </w:r>
          </w:p>
          <w:p w14:paraId="0DBEEABB" w14:textId="3233C438" w:rsidR="006E71E8" w:rsidRDefault="006E71E8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A36FD2">
              <w:rPr>
                <w:rFonts w:eastAsia="Arial" w:cstheme="minorHAnsi"/>
                <w:sz w:val="24"/>
                <w:szCs w:val="24"/>
                <w:u w:val="single"/>
              </w:rPr>
              <w:t>Henderson Hall Meeting</w:t>
            </w:r>
            <w:r w:rsidR="00A36FD2" w:rsidRPr="00A36FD2">
              <w:rPr>
                <w:rFonts w:eastAsia="Arial" w:cstheme="minorHAnsi"/>
                <w:sz w:val="24"/>
                <w:szCs w:val="24"/>
                <w:u w:val="single"/>
              </w:rPr>
              <w:t xml:space="preserve"> feedback</w:t>
            </w:r>
            <w:r w:rsidR="00A36FD2">
              <w:rPr>
                <w:rFonts w:eastAsia="Arial" w:cstheme="minorHAnsi"/>
                <w:sz w:val="24"/>
                <w:szCs w:val="24"/>
              </w:rPr>
              <w:t xml:space="preserve"> – Main points of discussion were </w:t>
            </w:r>
            <w:r>
              <w:rPr>
                <w:rFonts w:eastAsia="Arial" w:cstheme="minorHAnsi"/>
                <w:sz w:val="24"/>
                <w:szCs w:val="24"/>
              </w:rPr>
              <w:t>50</w:t>
            </w:r>
            <w:r w:rsidRPr="006E71E8">
              <w:rPr>
                <w:rFonts w:eastAsia="Arial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Arial" w:cstheme="minorHAnsi"/>
                <w:sz w:val="24"/>
                <w:szCs w:val="24"/>
              </w:rPr>
              <w:t xml:space="preserve"> Anniversary celebrations and steering committee. Also concerns over funding for next year.</w:t>
            </w:r>
          </w:p>
          <w:p w14:paraId="0861ABD6" w14:textId="772768F1" w:rsidR="00602874" w:rsidRDefault="00602874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Broad guidelines confirmed regarding charging for use of field for marquees and tents </w:t>
            </w:r>
            <w:r w:rsidR="00A36FD2">
              <w:rPr>
                <w:rFonts w:eastAsia="Arial" w:cstheme="minorHAnsi"/>
                <w:sz w:val="24"/>
                <w:szCs w:val="24"/>
              </w:rPr>
              <w:t>dependent</w:t>
            </w:r>
            <w:r>
              <w:rPr>
                <w:rFonts w:eastAsia="Arial" w:cstheme="minorHAnsi"/>
                <w:sz w:val="24"/>
                <w:szCs w:val="24"/>
              </w:rPr>
              <w:t xml:space="preserve"> upon scale etc.</w:t>
            </w:r>
          </w:p>
          <w:p w14:paraId="187927ED" w14:textId="58D7DCC2" w:rsidR="00602874" w:rsidRPr="006E71E8" w:rsidRDefault="00A36FD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A36FD2">
              <w:rPr>
                <w:rFonts w:eastAsia="Arial" w:cstheme="minorHAnsi"/>
                <w:sz w:val="24"/>
                <w:szCs w:val="24"/>
                <w:u w:val="single"/>
              </w:rPr>
              <w:t xml:space="preserve">Point </w:t>
            </w:r>
            <w:r w:rsidR="00602874" w:rsidRPr="00A36FD2">
              <w:rPr>
                <w:rFonts w:eastAsia="Arial" w:cstheme="minorHAnsi"/>
                <w:sz w:val="24"/>
                <w:szCs w:val="24"/>
                <w:u w:val="single"/>
              </w:rPr>
              <w:t xml:space="preserve">17 </w:t>
            </w:r>
            <w:r w:rsidRPr="00A36FD2">
              <w:rPr>
                <w:rFonts w:eastAsia="Arial" w:cstheme="minorHAnsi"/>
                <w:sz w:val="24"/>
                <w:szCs w:val="24"/>
                <w:u w:val="single"/>
              </w:rPr>
              <w:t xml:space="preserve">from previous meeting </w:t>
            </w:r>
            <w:r w:rsidR="00602874" w:rsidRPr="00A36FD2">
              <w:rPr>
                <w:rFonts w:eastAsia="Arial" w:cstheme="minorHAnsi"/>
                <w:sz w:val="24"/>
                <w:szCs w:val="24"/>
                <w:u w:val="single"/>
              </w:rPr>
              <w:t>– Residential and business properties</w:t>
            </w:r>
            <w:r>
              <w:rPr>
                <w:rFonts w:eastAsia="Arial" w:cstheme="minorHAnsi"/>
                <w:sz w:val="24"/>
                <w:szCs w:val="24"/>
              </w:rPr>
              <w:t xml:space="preserve">. </w:t>
            </w:r>
            <w:r w:rsidR="00602874">
              <w:rPr>
                <w:rFonts w:eastAsia="Arial" w:cstheme="minorHAnsi"/>
                <w:sz w:val="24"/>
                <w:szCs w:val="24"/>
              </w:rPr>
              <w:t>NFA currently</w:t>
            </w:r>
            <w:r w:rsidR="00E01B75">
              <w:rPr>
                <w:rFonts w:eastAsia="Arial" w:cstheme="minorHAnsi"/>
                <w:sz w:val="24"/>
                <w:szCs w:val="24"/>
              </w:rPr>
              <w:t>,</w:t>
            </w:r>
            <w:r w:rsidR="00602874">
              <w:rPr>
                <w:rFonts w:eastAsia="Arial" w:cstheme="minorHAnsi"/>
                <w:sz w:val="24"/>
                <w:szCs w:val="24"/>
              </w:rPr>
              <w:t xml:space="preserve"> just monitoring the ongoing situation.</w:t>
            </w:r>
          </w:p>
          <w:p w14:paraId="79354A9B" w14:textId="3C080EC6" w:rsidR="00851C2F" w:rsidRPr="006371A6" w:rsidRDefault="00851C2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1984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FEBA483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E12FAF9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93303F1" w14:textId="760FB25B" w:rsidR="00851C2F" w:rsidRPr="006371A6" w:rsidRDefault="00A36FD2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Noted</w:t>
            </w:r>
          </w:p>
          <w:p w14:paraId="552AF417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BE2F164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C537DC3" w14:textId="77777777" w:rsidR="00851C2F" w:rsidRPr="006371A6" w:rsidRDefault="00851C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51C2F" w:rsidRPr="006371A6" w14:paraId="48B3D71F" w14:textId="77777777" w:rsidTr="002749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3BFA3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91BAF14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6184418" w14:textId="77777777" w:rsidR="00851C2F" w:rsidRPr="006371A6" w:rsidRDefault="00892F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91E8A" w14:textId="77777777" w:rsidR="00851C2F" w:rsidRPr="006371A6" w:rsidRDefault="00851C2F">
            <w:pPr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</w:p>
          <w:p w14:paraId="1F157B76" w14:textId="77777777" w:rsidR="00851C2F" w:rsidRPr="006371A6" w:rsidRDefault="00892F41">
            <w:pPr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  <w:u w:val="single"/>
              </w:rPr>
              <w:t>Correspondence</w:t>
            </w:r>
          </w:p>
          <w:p w14:paraId="162E23EE" w14:textId="57AF3D26" w:rsidR="00851C2F" w:rsidRDefault="00A368FC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u w:val="single"/>
              </w:rPr>
            </w:pPr>
            <w:r>
              <w:rPr>
                <w:rFonts w:eastAsia="Arial" w:cstheme="minorHAnsi"/>
                <w:sz w:val="24"/>
                <w:szCs w:val="24"/>
                <w:u w:val="single"/>
              </w:rPr>
              <w:t>Letter (email) re Talybont reservoir usage</w:t>
            </w:r>
          </w:p>
          <w:p w14:paraId="78C9CD25" w14:textId="74379A28" w:rsidR="00602874" w:rsidRPr="00602874" w:rsidRDefault="00602874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602874">
              <w:rPr>
                <w:rFonts w:eastAsia="Arial" w:cstheme="minorHAnsi"/>
                <w:sz w:val="24"/>
                <w:szCs w:val="24"/>
              </w:rPr>
              <w:t xml:space="preserve">Respond via </w:t>
            </w:r>
            <w:r>
              <w:rPr>
                <w:rFonts w:eastAsia="Arial" w:cstheme="minorHAnsi"/>
                <w:sz w:val="24"/>
                <w:szCs w:val="24"/>
              </w:rPr>
              <w:t>email endorsing Peter Seaman’s point of view.</w:t>
            </w:r>
          </w:p>
          <w:p w14:paraId="1FFE2F76" w14:textId="77777777" w:rsidR="00851C2F" w:rsidRDefault="00A368FC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u w:val="single"/>
              </w:rPr>
            </w:pPr>
            <w:r w:rsidRPr="00A368FC">
              <w:rPr>
                <w:rFonts w:eastAsia="Calibri" w:cstheme="minorHAnsi"/>
                <w:sz w:val="24"/>
                <w:szCs w:val="24"/>
                <w:u w:val="single"/>
              </w:rPr>
              <w:t>Letter (email) re hedge cutting on station road</w:t>
            </w:r>
          </w:p>
          <w:p w14:paraId="3FACB7DA" w14:textId="0001949F" w:rsidR="00602874" w:rsidRPr="00602874" w:rsidRDefault="0060287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Cllr Burdon agreed that the works were not entirely satisfactory and may pose a risk to traffic. Cllr Fitzpatrick to raise this with Highways.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6049B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7BB9A0E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311EC92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1AD5C94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2C574CE" w14:textId="17230D77" w:rsidR="00851C2F" w:rsidRPr="006371A6" w:rsidRDefault="00892F41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Clerk</w:t>
            </w:r>
            <w:r w:rsidR="00602874">
              <w:rPr>
                <w:rFonts w:eastAsia="Arial" w:cstheme="minorHAnsi"/>
                <w:b/>
                <w:sz w:val="24"/>
                <w:szCs w:val="24"/>
              </w:rPr>
              <w:t>/Cllr Fitzpatrick</w:t>
            </w:r>
          </w:p>
          <w:p w14:paraId="7C1EE7E9" w14:textId="77777777" w:rsidR="00851C2F" w:rsidRPr="006371A6" w:rsidRDefault="00851C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F1C4E" w:rsidRPr="006371A6" w14:paraId="327C7349" w14:textId="77777777" w:rsidTr="002749EE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0954E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C7CB165" w14:textId="77777777" w:rsidR="00851C2F" w:rsidRPr="006371A6" w:rsidRDefault="00892F41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5</w:t>
            </w:r>
          </w:p>
          <w:p w14:paraId="66AE4449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67E8121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E2CBC4E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540FD11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9392B0C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1355C34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71EFFA6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8616FA0" w14:textId="12DCC28B" w:rsidR="00851C2F" w:rsidRDefault="004249CE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>6</w:t>
            </w:r>
          </w:p>
          <w:p w14:paraId="3A200E43" w14:textId="7ACFE9EB" w:rsidR="00C45CE5" w:rsidRDefault="00C45CE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54DC473" w14:textId="77777777" w:rsidR="00C45CE5" w:rsidRPr="006371A6" w:rsidRDefault="00C45CE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46E2F74" w14:textId="63762ECA" w:rsidR="00851C2F" w:rsidRDefault="00A36FD2" w:rsidP="00C45CE5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</w:t>
            </w:r>
            <w:r w:rsidR="00A368FC">
              <w:rPr>
                <w:rFonts w:eastAsia="Arial" w:cstheme="minorHAnsi"/>
                <w:b/>
                <w:sz w:val="24"/>
                <w:szCs w:val="24"/>
              </w:rPr>
              <w:t xml:space="preserve">  </w:t>
            </w:r>
            <w:r w:rsidR="004249CE" w:rsidRPr="006371A6">
              <w:rPr>
                <w:rFonts w:eastAsia="Arial" w:cstheme="minorHAnsi"/>
                <w:b/>
                <w:sz w:val="24"/>
                <w:szCs w:val="24"/>
              </w:rPr>
              <w:t>7</w:t>
            </w:r>
          </w:p>
          <w:p w14:paraId="47EDF25E" w14:textId="0E77EB13" w:rsidR="00C45CE5" w:rsidRDefault="00C45CE5" w:rsidP="00C45CE5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981F319" w14:textId="7957CC96" w:rsidR="00C45CE5" w:rsidRDefault="00C45CE5" w:rsidP="00C45CE5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85093C6" w14:textId="0641E162" w:rsidR="00C45CE5" w:rsidRDefault="00C45CE5" w:rsidP="00C45CE5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38024A0" w14:textId="70BA5A1C" w:rsidR="00C45CE5" w:rsidRDefault="00C45CE5" w:rsidP="00C45CE5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81FDEE8" w14:textId="39B73223" w:rsidR="00C45CE5" w:rsidRDefault="00C45CE5" w:rsidP="00C45CE5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40B49F9" w14:textId="77777777" w:rsidR="00C45CE5" w:rsidRDefault="00C45CE5" w:rsidP="00C45CE5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A5C1C63" w14:textId="5AB9CEB1" w:rsidR="00C45CE5" w:rsidRDefault="00C45CE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53B3624" w14:textId="266E70A8" w:rsidR="00C45CE5" w:rsidRDefault="00C45CE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8</w:t>
            </w:r>
          </w:p>
          <w:p w14:paraId="6126A323" w14:textId="224D6A61" w:rsidR="00C45CE5" w:rsidRDefault="00C45CE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EF6DDF6" w14:textId="2FADEE3A" w:rsidR="00C45CE5" w:rsidRDefault="00C45CE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E98E1F7" w14:textId="77777777" w:rsidR="00C45CE5" w:rsidRPr="006371A6" w:rsidRDefault="00C45CE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21F774B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B37BCB1" w14:textId="77777777" w:rsidR="00A36FD2" w:rsidRDefault="00A368FC" w:rsidP="00A368FC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 </w:t>
            </w:r>
          </w:p>
          <w:p w14:paraId="17826606" w14:textId="77777777" w:rsidR="00A36FD2" w:rsidRDefault="00A36FD2" w:rsidP="00A368FC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005D57B" w14:textId="156E08F0" w:rsidR="00851C2F" w:rsidRPr="006371A6" w:rsidRDefault="00C45CE5" w:rsidP="00A368FC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 9</w:t>
            </w:r>
          </w:p>
          <w:p w14:paraId="0ADBB36B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97EBA48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D8DABCE" w14:textId="6847AD32" w:rsidR="00851C2F" w:rsidRPr="006371A6" w:rsidRDefault="00851C2F" w:rsidP="00C45CE5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8400237" w14:textId="77777777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0"/>
                <w:tab w:val="center" w:pos="352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ab/>
            </w:r>
          </w:p>
          <w:p w14:paraId="79B99C76" w14:textId="77777777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0"/>
                <w:tab w:val="center" w:pos="352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2E589FA" w14:textId="77777777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0"/>
                <w:tab w:val="center" w:pos="352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F04CDB5" w14:textId="60B46076" w:rsidR="00851C2F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0"/>
                <w:tab w:val="center" w:pos="352"/>
              </w:tabs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ab/>
            </w:r>
            <w:r w:rsidR="00C45CE5">
              <w:rPr>
                <w:rFonts w:eastAsia="Arial" w:cstheme="minorHAnsi"/>
                <w:b/>
                <w:sz w:val="24"/>
                <w:szCs w:val="24"/>
              </w:rPr>
              <w:t>10</w:t>
            </w:r>
          </w:p>
          <w:p w14:paraId="55FC33F7" w14:textId="47625D3A" w:rsidR="00C45CE5" w:rsidRDefault="00C45CE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39F5363" w14:textId="324EC439" w:rsidR="00C45CE5" w:rsidRDefault="00C45CE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6548AB9" w14:textId="76841FB2" w:rsidR="00851C2F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5C0F21D" w14:textId="77777777" w:rsidR="002749EE" w:rsidRDefault="002749EE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C2EDBE0" w14:textId="646C0B71" w:rsidR="002749EE" w:rsidRDefault="002749EE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11</w:t>
            </w:r>
          </w:p>
          <w:p w14:paraId="5296994E" w14:textId="77777777" w:rsidR="002749EE" w:rsidRPr="006371A6" w:rsidRDefault="002749EE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2B5EF03" w14:textId="7475D776" w:rsidR="00851C2F" w:rsidRPr="006371A6" w:rsidRDefault="00851C2F" w:rsidP="002749EE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89F19F0" w14:textId="67D7C4BF" w:rsidR="00851C2F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12</w:t>
            </w:r>
          </w:p>
          <w:p w14:paraId="5BA3CF64" w14:textId="365820C5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DEDFF8E" w14:textId="5E71CA31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E66B150" w14:textId="54AD1909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FA65958" w14:textId="7BBE4E18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EC6F9B6" w14:textId="426692DC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41CD04B" w14:textId="106FCD4D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C23C6C9" w14:textId="738DCF41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254E055" w14:textId="2D2EF020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CBECDE5" w14:textId="3EEDB4F7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0443B6D" w14:textId="14A89A52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334E779" w14:textId="3FA0E2D3" w:rsidR="002749EE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A2A98A3" w14:textId="77777777" w:rsidR="002749EE" w:rsidRPr="006371A6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AB2C97A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7E83D7D" w14:textId="08E3A452" w:rsidR="00851C2F" w:rsidRPr="006371A6" w:rsidRDefault="00BF1C4E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13</w:t>
            </w:r>
          </w:p>
          <w:p w14:paraId="638BBB1A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295B45C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434CDB7" w14:textId="0739C6FA" w:rsidR="00851C2F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14</w:t>
            </w:r>
          </w:p>
          <w:p w14:paraId="4E932C4D" w14:textId="7F176ABF" w:rsidR="00BF1C4E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0672D5A" w14:textId="77777777" w:rsidR="00BF1C4E" w:rsidRPr="006371A6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8C4CA56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0932273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79D947B" w14:textId="38692D6A" w:rsidR="00851C2F" w:rsidRPr="006371A6" w:rsidRDefault="00BF1C4E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15</w:t>
            </w:r>
          </w:p>
          <w:p w14:paraId="43D2FF60" w14:textId="58B9B70D" w:rsidR="00CC2CE6" w:rsidRDefault="00CC2CE6" w:rsidP="00BF1C4E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3CADB3E" w14:textId="77777777" w:rsidR="00BF1C4E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 </w:t>
            </w:r>
          </w:p>
          <w:p w14:paraId="557477D5" w14:textId="77777777" w:rsidR="00BF1C4E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DAF4CD4" w14:textId="77777777" w:rsidR="00BF1C4E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EA1BF9E" w14:textId="66DCA617" w:rsidR="00851C2F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 16</w:t>
            </w:r>
          </w:p>
          <w:p w14:paraId="6F9F5D87" w14:textId="4FD3ED8B" w:rsidR="00BF1C4E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04CBDBF" w14:textId="6B181077" w:rsidR="00BF1C4E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75E0E4B" w14:textId="21560961" w:rsidR="00BF1C4E" w:rsidRPr="006371A6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E40DD93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DD76A4C" w14:textId="77777777" w:rsidR="00BF1C4E" w:rsidRDefault="00BF1C4E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A92029D" w14:textId="77777777" w:rsidR="00BF1C4E" w:rsidRDefault="00BF1C4E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08DFEAD" w14:textId="77777777" w:rsidR="00E01B75" w:rsidRDefault="00BF1C4E" w:rsidP="00BF1C4E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</w:t>
            </w:r>
          </w:p>
          <w:p w14:paraId="79812DAF" w14:textId="295B59BA" w:rsidR="00851C2F" w:rsidRPr="006371A6" w:rsidRDefault="00BF1C4E" w:rsidP="00E01B75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17</w:t>
            </w:r>
          </w:p>
          <w:p w14:paraId="6BC2983E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3578487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F83E836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A90841C" w14:textId="5C26C112" w:rsidR="00851C2F" w:rsidRPr="006371A6" w:rsidRDefault="00851C2F" w:rsidP="00E01B75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3EF85DC" w14:textId="77777777" w:rsidR="00E01B75" w:rsidRDefault="00E01B75" w:rsidP="00E01B7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EADE92B" w14:textId="77777777" w:rsidR="00E01B75" w:rsidRDefault="00E01B75" w:rsidP="00E01B7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FFEFA1D" w14:textId="77777777" w:rsidR="00E01B75" w:rsidRDefault="00E01B75" w:rsidP="00E01B7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B6EEEE6" w14:textId="77777777" w:rsidR="00E01B75" w:rsidRDefault="00E01B75" w:rsidP="00E01B7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528D381" w14:textId="13CDDB9E" w:rsidR="00851C2F" w:rsidRPr="006371A6" w:rsidRDefault="00E01B75" w:rsidP="00E01B7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18</w:t>
            </w:r>
          </w:p>
          <w:p w14:paraId="7A46D194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9E3132E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7637B4A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E7DACD5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665C573F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40DAA000" w14:textId="77777777" w:rsidR="00E01B75" w:rsidRDefault="004249CE" w:rsidP="004249CE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</w:rPr>
              <w:t xml:space="preserve">   </w:t>
            </w:r>
          </w:p>
          <w:p w14:paraId="0BD83324" w14:textId="77777777" w:rsidR="00E01B75" w:rsidRDefault="00E01B75" w:rsidP="004249CE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5B30AF26" w14:textId="77777777" w:rsidR="00E01B75" w:rsidRDefault="00E01B75" w:rsidP="004249CE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 </w:t>
            </w:r>
          </w:p>
          <w:p w14:paraId="519F1BAF" w14:textId="77777777" w:rsidR="00E01B75" w:rsidRDefault="00E01B75" w:rsidP="00E01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200C734" w14:textId="0997689F" w:rsidR="00851C2F" w:rsidRDefault="00E01B75" w:rsidP="00E01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 19</w:t>
            </w:r>
          </w:p>
          <w:p w14:paraId="10955E14" w14:textId="4D46CF3A" w:rsidR="00E01B75" w:rsidRDefault="00E01B75" w:rsidP="00E01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088B31F" w14:textId="77777777" w:rsidR="00E01B75" w:rsidRPr="006371A6" w:rsidRDefault="00E01B75" w:rsidP="00E01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72E6BC1A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8CB23B7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2EC84E5C" w14:textId="30F9C9D2" w:rsidR="00851C2F" w:rsidRPr="006371A6" w:rsidRDefault="00070816" w:rsidP="004249CE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    </w:t>
            </w:r>
            <w:r w:rsidR="00E01B75">
              <w:rPr>
                <w:rFonts w:eastAsia="Arial" w:cstheme="minorHAnsi"/>
                <w:b/>
                <w:sz w:val="24"/>
                <w:szCs w:val="24"/>
              </w:rPr>
              <w:t>20</w:t>
            </w:r>
          </w:p>
          <w:p w14:paraId="5572F237" w14:textId="77777777" w:rsidR="00851C2F" w:rsidRPr="006371A6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5C31D2B" w14:textId="7BFB8650" w:rsidR="00851C2F" w:rsidRDefault="00851C2F">
            <w:pP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1942D7C2" w14:textId="2B2C1802" w:rsidR="00851C2F" w:rsidRPr="006371A6" w:rsidRDefault="00851C2F" w:rsidP="00070816">
            <w:pPr>
              <w:spacing w:after="0" w:line="240" w:lineRule="auto"/>
              <w:rPr>
                <w:rFonts w:eastAsia="Arial" w:cstheme="minorHAnsi"/>
                <w:b/>
                <w:sz w:val="24"/>
                <w:szCs w:val="24"/>
              </w:rPr>
            </w:pPr>
          </w:p>
          <w:p w14:paraId="3CADC051" w14:textId="77777777" w:rsidR="00070816" w:rsidRDefault="00070816" w:rsidP="00070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F47E89F" w14:textId="0E34C4F7" w:rsidR="00070816" w:rsidRPr="00070816" w:rsidRDefault="00070816" w:rsidP="0007081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070816"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0E8D2E71" w14:textId="77777777" w:rsidR="00070816" w:rsidRPr="00070816" w:rsidRDefault="00070816" w:rsidP="0007081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A625E1" w14:textId="77777777" w:rsidR="00070816" w:rsidRPr="00070816" w:rsidRDefault="00070816" w:rsidP="0007081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159C6A" w14:textId="77777777" w:rsidR="00070816" w:rsidRPr="00070816" w:rsidRDefault="00070816" w:rsidP="0007081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24DB96" w14:textId="7579B3D3" w:rsidR="00070816" w:rsidRPr="006371A6" w:rsidRDefault="00070816" w:rsidP="0007081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0816"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6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8C49D" w14:textId="77777777" w:rsidR="00851C2F" w:rsidRPr="006371A6" w:rsidRDefault="00851C2F">
            <w:pPr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</w:p>
          <w:p w14:paraId="4E98911E" w14:textId="77777777" w:rsidR="00C45CE5" w:rsidRDefault="00892F41" w:rsidP="00C45CE5">
            <w:pPr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  <w:r w:rsidRPr="006371A6">
              <w:rPr>
                <w:rFonts w:eastAsia="Arial" w:cstheme="minorHAnsi"/>
                <w:b/>
                <w:sz w:val="24"/>
                <w:szCs w:val="24"/>
                <w:u w:val="single"/>
              </w:rPr>
              <w:t>Date of next meeting</w:t>
            </w:r>
          </w:p>
          <w:p w14:paraId="70CAA120" w14:textId="3BF8B084" w:rsidR="00851C2F" w:rsidRPr="00C45CE5" w:rsidRDefault="00892F41" w:rsidP="00C45CE5">
            <w:pPr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u w:val="single"/>
              </w:rPr>
            </w:pPr>
            <w:r w:rsidRPr="006371A6">
              <w:rPr>
                <w:rFonts w:eastAsia="Arial" w:cstheme="minorHAnsi"/>
                <w:sz w:val="24"/>
                <w:szCs w:val="24"/>
                <w:shd w:val="clear" w:color="auto" w:fill="FFFFFF"/>
              </w:rPr>
              <w:lastRenderedPageBreak/>
              <w:t xml:space="preserve">The next meeting would be held on </w:t>
            </w:r>
            <w:r w:rsidR="00CC2CE6">
              <w:rPr>
                <w:rFonts w:eastAsia="Arial" w:cstheme="minorHAnsi"/>
                <w:sz w:val="24"/>
                <w:szCs w:val="24"/>
                <w:shd w:val="clear" w:color="auto" w:fill="FFFFFF"/>
              </w:rPr>
              <w:t>18</w:t>
            </w:r>
            <w:r w:rsidR="00602874" w:rsidRPr="00602874">
              <w:rPr>
                <w:rFonts w:eastAsia="Arial" w:cstheme="minorHAnsi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602874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 February</w:t>
            </w:r>
            <w:r w:rsidR="00A368FC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02874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2018 </w:t>
            </w:r>
            <w:r w:rsidRPr="006371A6">
              <w:rPr>
                <w:rFonts w:eastAsia="Arial" w:cstheme="minorHAnsi"/>
                <w:sz w:val="24"/>
                <w:szCs w:val="24"/>
                <w:shd w:val="clear" w:color="auto" w:fill="FFFFFF"/>
              </w:rPr>
              <w:t>at 7.15pm at the Henderson Hall.</w:t>
            </w:r>
            <w:r w:rsidR="00602874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 Dates tbc on website</w:t>
            </w:r>
            <w:r w:rsidR="00CC2CE6">
              <w:rPr>
                <w:rFonts w:eastAsia="Arial" w:cstheme="minorHAnsi"/>
                <w:sz w:val="24"/>
                <w:szCs w:val="24"/>
                <w:shd w:val="clear" w:color="auto" w:fill="FFFFFF"/>
              </w:rPr>
              <w:t>. Third Monday of each month (not Aug or December).</w:t>
            </w:r>
          </w:p>
          <w:p w14:paraId="28942CCE" w14:textId="77777777" w:rsidR="00851C2F" w:rsidRPr="006371A6" w:rsidRDefault="00851C2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787AF21" w14:textId="77777777" w:rsidR="00851C2F" w:rsidRPr="006371A6" w:rsidRDefault="00851C2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0D7D85CD" w14:textId="533A35F5" w:rsidR="00851C2F" w:rsidRDefault="00A368FC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H</w:t>
            </w:r>
            <w:r w:rsidR="00CC2CE6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enry Vaughan </w:t>
            </w:r>
          </w:p>
          <w:p w14:paraId="5C433B0F" w14:textId="139AB842" w:rsidR="00CC2CE6" w:rsidRDefault="00CC2CE6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Nothing to report</w:t>
            </w:r>
          </w:p>
          <w:p w14:paraId="42AA2002" w14:textId="0021A675" w:rsidR="00C45CE5" w:rsidRDefault="00C45CE5" w:rsidP="00A36F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</w:p>
          <w:p w14:paraId="41CB664A" w14:textId="0873199C" w:rsidR="00851C2F" w:rsidRDefault="00CC2CE6" w:rsidP="00C45CE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u w:val="single"/>
              </w:rPr>
              <w:t>Canal issues</w:t>
            </w:r>
          </w:p>
          <w:p w14:paraId="4152C856" w14:textId="2E401E8C" w:rsidR="00CC2CE6" w:rsidRDefault="00CC2CE6" w:rsidP="00C45C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Branches are very close to the phone lines and this may be an issue later in the year. Cllr Burdon to request a meeting with Kevin Phillips on site to go through issues.</w:t>
            </w:r>
          </w:p>
          <w:p w14:paraId="33FC86AD" w14:textId="6C3CEE31" w:rsidR="00CC2CE6" w:rsidRDefault="00CC2CE6" w:rsidP="00C45C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ACTION – Cllr Burdon</w:t>
            </w:r>
          </w:p>
          <w:p w14:paraId="788AC755" w14:textId="77777777" w:rsidR="00E01B75" w:rsidRDefault="00E01B75" w:rsidP="00C45C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33D48F" w14:textId="085F5DB1" w:rsidR="00C45CE5" w:rsidRDefault="00C45CE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6B4E29F7" w14:textId="6DB27B5F" w:rsidR="00851C2F" w:rsidRDefault="00CC2CE6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Village Signage</w:t>
            </w:r>
          </w:p>
          <w:p w14:paraId="429D12F7" w14:textId="7F0DF9B1" w:rsidR="00CC2CE6" w:rsidRDefault="00CC2CE6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C2CE6">
              <w:rPr>
                <w:rFonts w:eastAsia="Calibri" w:cstheme="minorHAnsi"/>
                <w:sz w:val="24"/>
                <w:szCs w:val="24"/>
              </w:rPr>
              <w:t>Cllr Thomas will be pricing this up.</w:t>
            </w:r>
          </w:p>
          <w:p w14:paraId="5630F835" w14:textId="2FAEDB4D" w:rsidR="00E01B75" w:rsidRDefault="00E01B7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621FEED7" w14:textId="77777777" w:rsidR="00E01B75" w:rsidRDefault="00E01B7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2EC8DC0" w14:textId="0755F9DE" w:rsidR="00C45CE5" w:rsidRDefault="00C45CE5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63005909" w14:textId="77777777" w:rsidR="00CC2CE6" w:rsidRPr="00CC2CE6" w:rsidRDefault="00CC2CE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CED2723" w14:textId="5D6FA251" w:rsidR="00CC2CE6" w:rsidRDefault="00CC2CE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O</w:t>
            </w:r>
            <w:r w:rsidR="00A368FC">
              <w:rPr>
                <w:rFonts w:eastAsia="Calibri" w:cstheme="minorHAnsi"/>
                <w:b/>
                <w:sz w:val="24"/>
                <w:szCs w:val="24"/>
                <w:u w:val="single"/>
              </w:rPr>
              <w:t>V</w:t>
            </w: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W</w:t>
            </w:r>
          </w:p>
          <w:p w14:paraId="6D07A8D3" w14:textId="1E32F27B" w:rsidR="00CC2CE6" w:rsidRDefault="00CC2CE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Cllr Thomas advised that there will be a meeting</w:t>
            </w:r>
            <w:r w:rsidR="00C45CE5">
              <w:rPr>
                <w:rFonts w:eastAsia="Calibri" w:cstheme="minorHAnsi"/>
                <w:sz w:val="24"/>
                <w:szCs w:val="24"/>
              </w:rPr>
              <w:t xml:space="preserve"> on Friday but he will be unable to attend so asked if any other council members would be available. Cllr James may possibly be able to attend but will check.</w:t>
            </w:r>
          </w:p>
          <w:p w14:paraId="31D1091A" w14:textId="77777777" w:rsidR="00CC2CE6" w:rsidRDefault="00CC2CE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3DEB847" w14:textId="77777777" w:rsidR="00CC2CE6" w:rsidRPr="00C45CE5" w:rsidRDefault="00CC2CE6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C45CE5">
              <w:rPr>
                <w:rFonts w:eastAsia="Calibri" w:cstheme="minorHAnsi"/>
                <w:b/>
                <w:sz w:val="24"/>
                <w:szCs w:val="24"/>
                <w:u w:val="single"/>
              </w:rPr>
              <w:t>Website</w:t>
            </w:r>
          </w:p>
          <w:p w14:paraId="7432C59A" w14:textId="30DC5995" w:rsidR="00CC2CE6" w:rsidRDefault="00CC2CE6" w:rsidP="00C45C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Update </w:t>
            </w:r>
            <w:r w:rsidR="00C45CE5">
              <w:rPr>
                <w:rFonts w:eastAsia="Calibri" w:cstheme="minorHAnsi"/>
                <w:sz w:val="24"/>
                <w:szCs w:val="24"/>
              </w:rPr>
              <w:t xml:space="preserve">website with minutes and agendas ASAP as this has been mentioned by local residents. Cllr Eardley suggested there should be a </w:t>
            </w:r>
            <w:r>
              <w:rPr>
                <w:rFonts w:eastAsia="Calibri" w:cstheme="minorHAnsi"/>
                <w:sz w:val="24"/>
                <w:szCs w:val="24"/>
              </w:rPr>
              <w:t>Facebook post update on minutes</w:t>
            </w:r>
            <w:r w:rsidR="00C45CE5">
              <w:rPr>
                <w:rFonts w:eastAsia="Calibri" w:cstheme="minorHAnsi"/>
                <w:sz w:val="24"/>
                <w:szCs w:val="24"/>
              </w:rPr>
              <w:t xml:space="preserve"> on </w:t>
            </w:r>
            <w:proofErr w:type="spellStart"/>
            <w:r w:rsidR="00C45CE5">
              <w:rPr>
                <w:rFonts w:eastAsia="Calibri" w:cstheme="minorHAnsi"/>
                <w:sz w:val="24"/>
                <w:szCs w:val="24"/>
              </w:rPr>
              <w:t>Talybont</w:t>
            </w:r>
            <w:proofErr w:type="spellEnd"/>
            <w:r w:rsidR="00C45CE5">
              <w:rPr>
                <w:rFonts w:eastAsia="Calibri" w:cstheme="minorHAnsi"/>
                <w:sz w:val="24"/>
                <w:szCs w:val="24"/>
              </w:rPr>
              <w:t>-on-</w:t>
            </w:r>
            <w:proofErr w:type="spellStart"/>
            <w:r w:rsidR="00C45CE5">
              <w:rPr>
                <w:rFonts w:eastAsia="Calibri" w:cstheme="minorHAnsi"/>
                <w:sz w:val="24"/>
                <w:szCs w:val="24"/>
              </w:rPr>
              <w:t>Usk</w:t>
            </w:r>
            <w:proofErr w:type="spellEnd"/>
            <w:r w:rsidR="00C45CE5">
              <w:rPr>
                <w:rFonts w:eastAsia="Calibri" w:cstheme="minorHAnsi"/>
                <w:sz w:val="24"/>
                <w:szCs w:val="24"/>
              </w:rPr>
              <w:t xml:space="preserve"> Facebook page to reach more residents.</w:t>
            </w:r>
          </w:p>
          <w:p w14:paraId="05454B0A" w14:textId="77777777" w:rsidR="00CC2CE6" w:rsidRDefault="00CC2CE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BC9D5FB" w14:textId="3F5EF266" w:rsidR="00E01B75" w:rsidRPr="00070816" w:rsidRDefault="00E01B7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070816">
              <w:rPr>
                <w:rFonts w:eastAsia="Calibri" w:cstheme="minorHAnsi"/>
                <w:b/>
                <w:sz w:val="24"/>
                <w:szCs w:val="24"/>
                <w:u w:val="single"/>
              </w:rPr>
              <w:t>Hall Roof</w:t>
            </w:r>
          </w:p>
          <w:p w14:paraId="71CDF380" w14:textId="7E1A8E16" w:rsidR="00CC2CE6" w:rsidRDefault="00CC2CE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Manufacturers have accepted liability and repairs to be conducted weather permitting</w:t>
            </w:r>
          </w:p>
          <w:p w14:paraId="6D82D1B2" w14:textId="77777777" w:rsidR="00CC2CE6" w:rsidRDefault="00CC2CE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47C6D01D" w14:textId="77777777" w:rsidR="00CC2CE6" w:rsidRPr="00070816" w:rsidRDefault="00CC2CE6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070816">
              <w:rPr>
                <w:rFonts w:eastAsia="Calibri" w:cstheme="minorHAnsi"/>
                <w:b/>
                <w:sz w:val="24"/>
                <w:szCs w:val="24"/>
                <w:u w:val="single"/>
              </w:rPr>
              <w:t>Tennis Court Contractor</w:t>
            </w:r>
          </w:p>
          <w:p w14:paraId="2D7407AC" w14:textId="4CF2ED9F" w:rsidR="00851C2F" w:rsidRDefault="00CC2CE6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sz w:val="24"/>
                <w:szCs w:val="24"/>
              </w:rPr>
              <w:t>Trim trail will be reinstated to original c</w:t>
            </w:r>
            <w:r w:rsidR="002749EE">
              <w:rPr>
                <w:rFonts w:eastAsia="Calibri" w:cstheme="minorHAnsi"/>
                <w:sz w:val="24"/>
                <w:szCs w:val="24"/>
              </w:rPr>
              <w:t>ondition once works completed. Works are currently running a</w:t>
            </w:r>
            <w:r>
              <w:rPr>
                <w:rFonts w:eastAsia="Calibri" w:cstheme="minorHAnsi"/>
                <w:sz w:val="24"/>
                <w:szCs w:val="24"/>
              </w:rPr>
              <w:t xml:space="preserve">head of schedule. Potential full opening in March. Meeting next week to discuss further. Awaiting news on the grant </w:t>
            </w:r>
            <w:r w:rsidR="002749EE">
              <w:rPr>
                <w:rFonts w:eastAsia="Calibri" w:cstheme="minorHAnsi"/>
                <w:sz w:val="24"/>
                <w:szCs w:val="24"/>
              </w:rPr>
              <w:lastRenderedPageBreak/>
              <w:t xml:space="preserve">moneys </w:t>
            </w:r>
            <w:r>
              <w:rPr>
                <w:rFonts w:eastAsia="Calibri" w:cstheme="minorHAnsi"/>
                <w:sz w:val="24"/>
                <w:szCs w:val="24"/>
              </w:rPr>
              <w:t xml:space="preserve">applied for </w:t>
            </w:r>
            <w:r w:rsidR="002749EE">
              <w:rPr>
                <w:rFonts w:eastAsia="Calibri" w:cstheme="minorHAnsi"/>
                <w:sz w:val="24"/>
                <w:szCs w:val="24"/>
              </w:rPr>
              <w:t xml:space="preserve">to procure </w:t>
            </w:r>
            <w:r>
              <w:rPr>
                <w:rFonts w:eastAsia="Calibri" w:cstheme="minorHAnsi"/>
                <w:sz w:val="24"/>
                <w:szCs w:val="24"/>
              </w:rPr>
              <w:t xml:space="preserve">extra equipment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eg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tennis table etc.</w:t>
            </w:r>
            <w:r w:rsidR="00892F41" w:rsidRPr="006371A6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297E8AC6" w14:textId="6DCBE44B" w:rsidR="00753B61" w:rsidRDefault="002749EE" w:rsidP="002749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Ongoing plans for a s</w:t>
            </w:r>
            <w:r w:rsidR="00753B61" w:rsidRPr="00753B61">
              <w:rPr>
                <w:rFonts w:eastAsia="Calibri" w:cstheme="minorHAnsi"/>
                <w:sz w:val="24"/>
                <w:szCs w:val="24"/>
              </w:rPr>
              <w:t>torage con</w:t>
            </w:r>
            <w:r>
              <w:rPr>
                <w:rFonts w:eastAsia="Calibri" w:cstheme="minorHAnsi"/>
                <w:sz w:val="24"/>
                <w:szCs w:val="24"/>
              </w:rPr>
              <w:t>tainer to</w:t>
            </w:r>
            <w:r w:rsidR="00753B61" w:rsidRPr="00753B61">
              <w:rPr>
                <w:rFonts w:eastAsia="Calibri" w:cstheme="minorHAnsi"/>
                <w:sz w:val="24"/>
                <w:szCs w:val="24"/>
              </w:rPr>
              <w:t xml:space="preserve"> be installed. System needs to be worked out to provide access to local people for free but also need to work out how t</w:t>
            </w:r>
            <w:r>
              <w:rPr>
                <w:rFonts w:eastAsia="Calibri" w:cstheme="minorHAnsi"/>
                <w:sz w:val="24"/>
                <w:szCs w:val="24"/>
              </w:rPr>
              <w:t>o provide access to visitors whilst</w:t>
            </w:r>
            <w:r w:rsidR="00753B61" w:rsidRPr="00753B61">
              <w:rPr>
                <w:rFonts w:eastAsia="Calibri" w:cstheme="minorHAnsi"/>
                <w:sz w:val="24"/>
                <w:szCs w:val="24"/>
              </w:rPr>
              <w:t xml:space="preserve"> monitor</w:t>
            </w:r>
            <w:r>
              <w:rPr>
                <w:rFonts w:eastAsia="Calibri" w:cstheme="minorHAnsi"/>
                <w:sz w:val="24"/>
                <w:szCs w:val="24"/>
              </w:rPr>
              <w:t>ing the use and allocation of the equipment</w:t>
            </w:r>
            <w:r w:rsidR="00753B61" w:rsidRPr="00753B61">
              <w:rPr>
                <w:rFonts w:eastAsia="Calibri" w:cstheme="minorHAnsi"/>
                <w:sz w:val="24"/>
                <w:szCs w:val="24"/>
              </w:rPr>
              <w:t xml:space="preserve"> etc</w:t>
            </w:r>
            <w:r w:rsidR="00753B61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 xml:space="preserve"> This will be discussed at next week’s meeting.</w:t>
            </w:r>
          </w:p>
          <w:p w14:paraId="377FC79C" w14:textId="3B6479CC" w:rsidR="00753B61" w:rsidRDefault="00753B61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8A168E5" w14:textId="73338304" w:rsidR="00E72680" w:rsidRPr="00E72680" w:rsidRDefault="00E7268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E72680">
              <w:rPr>
                <w:rFonts w:eastAsia="Calibri" w:cstheme="minorHAnsi"/>
                <w:b/>
                <w:sz w:val="24"/>
                <w:szCs w:val="24"/>
                <w:u w:val="single"/>
              </w:rPr>
              <w:t xml:space="preserve">Green waste </w:t>
            </w:r>
          </w:p>
          <w:p w14:paraId="1A3638AD" w14:textId="682368C4" w:rsidR="00E72680" w:rsidRDefault="00E7268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Copy of letter to</w:t>
            </w:r>
            <w:r w:rsidR="00E01B75">
              <w:rPr>
                <w:rFonts w:eastAsia="Calibri" w:cstheme="minorHAnsi"/>
                <w:sz w:val="24"/>
                <w:szCs w:val="24"/>
              </w:rPr>
              <w:t xml:space="preserve"> be sent to</w:t>
            </w:r>
            <w:r>
              <w:rPr>
                <w:rFonts w:eastAsia="Calibri" w:cstheme="minorHAnsi"/>
                <w:sz w:val="24"/>
                <w:szCs w:val="24"/>
              </w:rPr>
              <w:t xml:space="preserve"> Phil Darbyshire</w:t>
            </w:r>
          </w:p>
          <w:p w14:paraId="43957CEE" w14:textId="58E6988A" w:rsidR="00E72680" w:rsidRDefault="00E7268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176DD6C" w14:textId="4D64B60C" w:rsidR="00E72680" w:rsidRPr="00E72680" w:rsidRDefault="00E72680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E72680">
              <w:rPr>
                <w:rFonts w:eastAsia="Calibri" w:cstheme="minorHAnsi"/>
                <w:b/>
                <w:sz w:val="24"/>
                <w:szCs w:val="24"/>
                <w:u w:val="single"/>
              </w:rPr>
              <w:t>Playground Assets</w:t>
            </w:r>
          </w:p>
          <w:p w14:paraId="139891A7" w14:textId="6A0E90E8" w:rsidR="00E72680" w:rsidRDefault="00E72680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Send out copy of new checklist for playground assets</w:t>
            </w:r>
          </w:p>
          <w:p w14:paraId="4BD9FA1C" w14:textId="77777777" w:rsidR="00BF1C4E" w:rsidRPr="00753B61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66BCB76" w14:textId="77777777" w:rsidR="00E01B75" w:rsidRDefault="00E01B7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4C16CAA6" w14:textId="3DDA2FE2" w:rsidR="00E72680" w:rsidRDefault="00E7268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Dog Signage</w:t>
            </w:r>
          </w:p>
          <w:p w14:paraId="445715A5" w14:textId="2F62EBBB" w:rsidR="00851C2F" w:rsidRPr="006371A6" w:rsidRDefault="00B8265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7 signs are to</w:t>
            </w:r>
            <w:r w:rsidR="00E72680">
              <w:rPr>
                <w:rFonts w:eastAsia="Calibri" w:cstheme="minorHAnsi"/>
                <w:sz w:val="24"/>
                <w:szCs w:val="24"/>
              </w:rPr>
              <w:t xml:space="preserve"> be purchased form </w:t>
            </w:r>
            <w:proofErr w:type="spellStart"/>
            <w:r w:rsidR="00E72680">
              <w:rPr>
                <w:rFonts w:eastAsia="Calibri" w:cstheme="minorHAnsi"/>
                <w:sz w:val="24"/>
                <w:szCs w:val="24"/>
              </w:rPr>
              <w:t>Ebay</w:t>
            </w:r>
            <w:proofErr w:type="spellEnd"/>
            <w:r w:rsidR="00E72680">
              <w:rPr>
                <w:rFonts w:eastAsia="Calibri" w:cstheme="minorHAnsi"/>
                <w:sz w:val="24"/>
                <w:szCs w:val="24"/>
              </w:rPr>
              <w:t xml:space="preserve">. </w:t>
            </w:r>
            <w:proofErr w:type="spellStart"/>
            <w:r w:rsidR="00E72680">
              <w:rPr>
                <w:rFonts w:eastAsia="Calibri" w:cstheme="minorHAnsi"/>
                <w:sz w:val="24"/>
                <w:szCs w:val="24"/>
              </w:rPr>
              <w:t>Approx</w:t>
            </w:r>
            <w:proofErr w:type="spellEnd"/>
            <w:r w:rsidR="00E72680">
              <w:rPr>
                <w:rFonts w:eastAsia="Calibri" w:cstheme="minorHAnsi"/>
                <w:sz w:val="24"/>
                <w:szCs w:val="24"/>
              </w:rPr>
              <w:t xml:space="preserve"> £7.50 each.</w:t>
            </w:r>
            <w:r>
              <w:rPr>
                <w:rFonts w:eastAsia="Calibri" w:cstheme="minorHAnsi"/>
                <w:sz w:val="24"/>
                <w:szCs w:val="24"/>
              </w:rPr>
              <w:t xml:space="preserve"> Specification to be advised.</w:t>
            </w:r>
          </w:p>
          <w:p w14:paraId="5BE63FA5" w14:textId="5A6B019B" w:rsidR="00851C2F" w:rsidRDefault="00E72680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Dogs on the field</w:t>
            </w:r>
          </w:p>
          <w:p w14:paraId="56298839" w14:textId="1DD69F3F" w:rsidR="00E72680" w:rsidRPr="00E72680" w:rsidRDefault="00BF1C4E" w:rsidP="00BF1C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Following on from discussions on dog signage, issue of dogs being allowed on the field for Talybont Show was raised. Cllrs agreed on suspension of this rule</w:t>
            </w:r>
            <w:r w:rsidR="00E72680">
              <w:rPr>
                <w:rFonts w:eastAsia="Calibri" w:cstheme="minorHAnsi"/>
                <w:sz w:val="24"/>
                <w:szCs w:val="24"/>
              </w:rPr>
              <w:t xml:space="preserve"> for </w:t>
            </w:r>
            <w:r>
              <w:rPr>
                <w:rFonts w:eastAsia="Calibri" w:cstheme="minorHAnsi"/>
                <w:sz w:val="24"/>
                <w:szCs w:val="24"/>
              </w:rPr>
              <w:t>the day of the Talybont Show providing there was a w</w:t>
            </w:r>
            <w:r w:rsidR="00E72680">
              <w:rPr>
                <w:rFonts w:eastAsia="Calibri" w:cstheme="minorHAnsi"/>
                <w:sz w:val="24"/>
                <w:szCs w:val="24"/>
              </w:rPr>
              <w:t>alk</w:t>
            </w:r>
            <w:r>
              <w:rPr>
                <w:rFonts w:eastAsia="Calibri" w:cstheme="minorHAnsi"/>
                <w:sz w:val="24"/>
                <w:szCs w:val="24"/>
              </w:rPr>
              <w:t>over/clearance of the field post show. Suggested a c</w:t>
            </w:r>
            <w:r w:rsidR="00E72680">
              <w:rPr>
                <w:rFonts w:eastAsia="Calibri" w:cstheme="minorHAnsi"/>
                <w:sz w:val="24"/>
                <w:szCs w:val="24"/>
              </w:rPr>
              <w:t>over up the signs just for the day.</w:t>
            </w:r>
          </w:p>
          <w:p w14:paraId="449BDA7C" w14:textId="77777777" w:rsidR="00851C2F" w:rsidRPr="006371A6" w:rsidRDefault="00851C2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A199799" w14:textId="4365957B" w:rsidR="00851C2F" w:rsidRDefault="00A368FC" w:rsidP="00E01B75">
            <w:pPr>
              <w:pBdr>
                <w:bottom w:val="single" w:sz="4" w:space="1" w:color="auto"/>
              </w:pBd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W</w:t>
            </w:r>
            <w:r w:rsidR="00E72680">
              <w:rPr>
                <w:rFonts w:eastAsia="Calibri" w:cstheme="minorHAnsi"/>
                <w:b/>
                <w:sz w:val="24"/>
                <w:szCs w:val="24"/>
                <w:u w:val="single"/>
              </w:rPr>
              <w:t>ar Memorial Renovation</w:t>
            </w:r>
          </w:p>
          <w:p w14:paraId="2B246ADF" w14:textId="6A8A6E27" w:rsidR="00E72680" w:rsidRDefault="00BF1C4E" w:rsidP="00E01B75">
            <w:pPr>
              <w:pBdr>
                <w:bottom w:val="single" w:sz="4" w:space="1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Cllr Burdon has started work on this. He has been in contact with Catherine Pugh – War Memorial Project Officer at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Powys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CC. Application is completed however evidence of ownership will be required. </w:t>
            </w:r>
            <w:r w:rsidR="00E72680">
              <w:rPr>
                <w:rFonts w:eastAsia="Calibri" w:cstheme="minorHAnsi"/>
                <w:sz w:val="24"/>
                <w:szCs w:val="24"/>
              </w:rPr>
              <w:t>Provided insurance docs and minutes documenting war memorial</w:t>
            </w:r>
            <w:r>
              <w:rPr>
                <w:rFonts w:eastAsia="Calibri" w:cstheme="minorHAnsi"/>
                <w:sz w:val="24"/>
                <w:szCs w:val="24"/>
              </w:rPr>
              <w:t xml:space="preserve"> works carried out previously etc</w:t>
            </w:r>
            <w:r w:rsidR="00E72680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BB0CF45" w14:textId="77777777" w:rsidR="00E01B75" w:rsidRDefault="00E01B75" w:rsidP="00E01B75">
            <w:pPr>
              <w:pBdr>
                <w:bottom w:val="single" w:sz="4" w:space="1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79E6A4E" w14:textId="1974EEE1" w:rsidR="00851C2F" w:rsidRPr="006371A6" w:rsidRDefault="00851C2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03610031" w14:textId="3451561F" w:rsidR="00851C2F" w:rsidRDefault="00124805" w:rsidP="00E01B7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Highway Matters</w:t>
            </w:r>
          </w:p>
          <w:p w14:paraId="2F61A8F2" w14:textId="596371AC" w:rsidR="00124805" w:rsidRDefault="00124805" w:rsidP="00E01B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The bump on Station road is not currently a priority for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Powys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CC due to budget restrictions. Speed limits will potentially change.</w:t>
            </w:r>
          </w:p>
          <w:p w14:paraId="7388B29A" w14:textId="553870C1" w:rsidR="00124805" w:rsidRDefault="00124805" w:rsidP="00E01B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Can the yellow lines be removed to enable parking for canoeists to reduce congestion on the road. Jo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lastRenderedPageBreak/>
              <w:t>Lancy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to be contacted to review this – Clerk to contact.</w:t>
            </w:r>
          </w:p>
          <w:p w14:paraId="714A7859" w14:textId="75898CE8" w:rsidR="00124805" w:rsidRPr="00124805" w:rsidRDefault="00E01B75" w:rsidP="00E01B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Scethrog issues - s</w:t>
            </w:r>
            <w:r w:rsidR="00124805">
              <w:rPr>
                <w:rFonts w:eastAsia="Calibri" w:cstheme="minorHAnsi"/>
                <w:sz w:val="24"/>
                <w:szCs w:val="24"/>
              </w:rPr>
              <w:t xml:space="preserve">ite visit with Lynn Parry </w:t>
            </w:r>
            <w:r w:rsidR="00BC06F7">
              <w:rPr>
                <w:rFonts w:eastAsia="Calibri" w:cstheme="minorHAnsi"/>
                <w:sz w:val="24"/>
                <w:szCs w:val="24"/>
              </w:rPr>
              <w:t>for Peter Seaman to be arranged.</w:t>
            </w:r>
          </w:p>
          <w:p w14:paraId="4DFA8009" w14:textId="0276CD30" w:rsidR="00851C2F" w:rsidRDefault="00851C2F" w:rsidP="00E01B7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2AA67BB" w14:textId="665C7A37" w:rsidR="00E01B75" w:rsidRPr="00E01B75" w:rsidRDefault="00E01B75" w:rsidP="00E01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Fi</w:t>
            </w:r>
            <w:r w:rsidRPr="00E01B75">
              <w:rPr>
                <w:rFonts w:eastAsia="Calibri" w:cstheme="minorHAnsi"/>
                <w:b/>
                <w:sz w:val="24"/>
                <w:szCs w:val="24"/>
                <w:u w:val="single"/>
              </w:rPr>
              <w:t>nance</w:t>
            </w:r>
          </w:p>
          <w:p w14:paraId="1E0EBF66" w14:textId="7C7770CD" w:rsidR="00851C2F" w:rsidRPr="00E01B75" w:rsidRDefault="00BC06F7" w:rsidP="00E01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01B75">
              <w:rPr>
                <w:rFonts w:eastAsia="Calibri" w:cstheme="minorHAnsi"/>
                <w:sz w:val="24"/>
                <w:szCs w:val="24"/>
              </w:rPr>
              <w:t xml:space="preserve">Precept form to be sent to </w:t>
            </w:r>
            <w:proofErr w:type="spellStart"/>
            <w:r w:rsidRPr="00E01B75">
              <w:rPr>
                <w:rFonts w:eastAsia="Calibri" w:cstheme="minorHAnsi"/>
                <w:sz w:val="24"/>
                <w:szCs w:val="24"/>
              </w:rPr>
              <w:t>Powys</w:t>
            </w:r>
            <w:proofErr w:type="spellEnd"/>
            <w:r w:rsidRPr="00E01B75">
              <w:rPr>
                <w:rFonts w:eastAsia="Calibri" w:cstheme="minorHAnsi"/>
                <w:sz w:val="24"/>
                <w:szCs w:val="24"/>
              </w:rPr>
              <w:t xml:space="preserve"> County Council</w:t>
            </w:r>
          </w:p>
          <w:p w14:paraId="0D2F75F1" w14:textId="38A72400" w:rsidR="00BC06F7" w:rsidRPr="00E01B75" w:rsidRDefault="00E01B75" w:rsidP="00E01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Banking access for clerk to be chased up urgently.</w:t>
            </w:r>
          </w:p>
          <w:p w14:paraId="370B32A9" w14:textId="3D0B27AE" w:rsidR="00851C2F" w:rsidRDefault="00851C2F" w:rsidP="00E01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5B02BCA5" w14:textId="35FCFB97" w:rsidR="00F82F98" w:rsidRDefault="00F82F9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454C9F21" w14:textId="11829CC9" w:rsidR="00070816" w:rsidRDefault="000708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>
              <w:rPr>
                <w:rFonts w:eastAsia="Calibri" w:cstheme="minorHAnsi"/>
                <w:b/>
                <w:sz w:val="24"/>
                <w:szCs w:val="24"/>
                <w:u w:val="single"/>
              </w:rPr>
              <w:t>Finance</w:t>
            </w:r>
          </w:p>
          <w:p w14:paraId="00859A6A" w14:textId="58F49C0A" w:rsidR="00FD7CE9" w:rsidRDefault="0007081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70816">
              <w:rPr>
                <w:rFonts w:cstheme="minorHAnsi"/>
                <w:sz w:val="24"/>
                <w:szCs w:val="24"/>
              </w:rPr>
              <w:t xml:space="preserve">In order to smooth and speed up financial process it was agreed that lottery project invoices could be </w:t>
            </w:r>
            <w:proofErr w:type="spellStart"/>
            <w:r w:rsidRPr="00070816">
              <w:rPr>
                <w:rFonts w:cstheme="minorHAnsi"/>
                <w:sz w:val="24"/>
                <w:szCs w:val="24"/>
              </w:rPr>
              <w:t>authorised</w:t>
            </w:r>
            <w:proofErr w:type="spellEnd"/>
            <w:r w:rsidRPr="00070816">
              <w:rPr>
                <w:rFonts w:cstheme="minorHAnsi"/>
                <w:sz w:val="24"/>
                <w:szCs w:val="24"/>
              </w:rPr>
              <w:t xml:space="preserve"> without having to await the date of next full council meeting providing the lottery grant to cover the invoice had cleared through bank account.</w:t>
            </w:r>
            <w:r w:rsidRPr="00070816">
              <w:rPr>
                <w:rFonts w:cstheme="minorHAnsi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Proposed Cllr Newberry. Seconded Cllr Eardley.</w:t>
            </w:r>
          </w:p>
          <w:p w14:paraId="3B13052C" w14:textId="77777777" w:rsidR="00070816" w:rsidRDefault="000708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</w:p>
          <w:p w14:paraId="1299A0E4" w14:textId="124F7B2A" w:rsidR="00070816" w:rsidRDefault="00892F41" w:rsidP="000708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E01B75">
              <w:rPr>
                <w:rFonts w:eastAsia="Calibri" w:cstheme="minorHAnsi"/>
                <w:b/>
                <w:sz w:val="24"/>
                <w:szCs w:val="24"/>
                <w:u w:val="single"/>
              </w:rPr>
              <w:t>Invoices/Payments</w:t>
            </w:r>
          </w:p>
          <w:p w14:paraId="318A6B40" w14:textId="564AE756" w:rsidR="00DF4663" w:rsidRPr="00070816" w:rsidRDefault="00DF4663" w:rsidP="000708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070816">
              <w:rPr>
                <w:rFonts w:eastAsia="Calibri" w:cstheme="minorHAnsi"/>
                <w:sz w:val="24"/>
                <w:szCs w:val="24"/>
              </w:rPr>
              <w:t>Proposed Cllr Thomas. Seconded Cllr Jones</w:t>
            </w:r>
          </w:p>
          <w:p w14:paraId="40552FFE" w14:textId="4E66F5DC" w:rsidR="00851C2F" w:rsidRPr="006371A6" w:rsidRDefault="00851C2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EF2E80A" w14:textId="73A2AF4F" w:rsidR="006371A6" w:rsidRDefault="00E01B7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E01B75">
              <w:rPr>
                <w:rFonts w:eastAsia="Calibri" w:cstheme="minorHAnsi"/>
                <w:b/>
                <w:sz w:val="24"/>
                <w:szCs w:val="24"/>
                <w:u w:val="single"/>
              </w:rPr>
              <w:t>AOB</w:t>
            </w:r>
          </w:p>
          <w:p w14:paraId="432C585E" w14:textId="79B34AA4" w:rsidR="00E01B75" w:rsidRDefault="00E01B7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Please add</w:t>
            </w:r>
            <w:r w:rsidR="00070816">
              <w:rPr>
                <w:rFonts w:eastAsia="Calibri" w:cstheme="minorHAnsi"/>
                <w:sz w:val="24"/>
                <w:szCs w:val="24"/>
              </w:rPr>
              <w:t xml:space="preserve"> discussion of</w:t>
            </w:r>
            <w:r>
              <w:rPr>
                <w:rFonts w:eastAsia="Calibri" w:cstheme="minorHAnsi"/>
                <w:sz w:val="24"/>
                <w:szCs w:val="24"/>
              </w:rPr>
              <w:t xml:space="preserve"> telephone box to next meeting’s agenda</w:t>
            </w:r>
            <w:r w:rsidR="0007081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F11F444" w14:textId="77777777" w:rsidR="00E01B75" w:rsidRPr="00E01B75" w:rsidRDefault="00E01B7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7A618D9E" w14:textId="2AA6BA88" w:rsidR="00851C2F" w:rsidRPr="006371A6" w:rsidRDefault="00851C2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5A07499" w14:textId="4ED4AE2B" w:rsidR="00851C2F" w:rsidRPr="006371A6" w:rsidRDefault="00851C2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7DD07" w14:textId="77777777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  <w:p w14:paraId="0D279F8D" w14:textId="549B20D8" w:rsidR="00851C2F" w:rsidRPr="00EF6E96" w:rsidRDefault="00892F41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EF6E96">
              <w:rPr>
                <w:rFonts w:eastAsia="Arial" w:cstheme="minorHAnsi"/>
                <w:b/>
                <w:sz w:val="24"/>
                <w:szCs w:val="24"/>
              </w:rPr>
              <w:t>Noted</w:t>
            </w:r>
          </w:p>
          <w:p w14:paraId="19AC115F" w14:textId="77777777" w:rsidR="00851C2F" w:rsidRPr="00EF6E96" w:rsidRDefault="00851C2F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8362ED" w14:textId="77777777" w:rsidR="004249CE" w:rsidRPr="00EF6E96" w:rsidRDefault="004249C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9CA7B95" w14:textId="2941B5B4" w:rsidR="004249CE" w:rsidRPr="00EF6E96" w:rsidRDefault="004249C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8E4810C" w14:textId="51378E36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579A30" w14:textId="4AC304D8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9DB167" w14:textId="3771AF94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6998A9" w14:textId="77777777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1D6001" w14:textId="41BAD45C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DD18AF" w14:textId="3BB59FA8" w:rsidR="004249CE" w:rsidRPr="00EF6E96" w:rsidRDefault="00C45CE5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6FDB74F6" w14:textId="75670B51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0BE64A" w14:textId="77777777" w:rsidR="004249CE" w:rsidRPr="00EF6E96" w:rsidRDefault="004249C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D43A10" w14:textId="77777777" w:rsidR="004249CE" w:rsidRPr="00EF6E96" w:rsidRDefault="004249C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54FE5E" w14:textId="6CBCC009" w:rsidR="004249CE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Cllr Burdon</w:t>
            </w:r>
          </w:p>
          <w:p w14:paraId="13E5FF93" w14:textId="201FFC7A" w:rsidR="004249CE" w:rsidRPr="00EF6E96" w:rsidRDefault="004249C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259AAF" w14:textId="6BABCE30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912047E" w14:textId="77777777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E3A882" w14:textId="77777777" w:rsidR="004249CE" w:rsidRPr="00EF6E96" w:rsidRDefault="004249C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8471A6E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5F2824" w14:textId="127B9280" w:rsidR="004249CE" w:rsidRPr="00EF6E96" w:rsidRDefault="00C45CE5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Cllr Thomas</w:t>
            </w:r>
          </w:p>
          <w:p w14:paraId="15FE512B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F16D3B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40D87B" w14:textId="28FC1BEE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AB4A63" w14:textId="77777777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2952384" w14:textId="77777777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962FD63" w14:textId="77777777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DE47EB" w14:textId="2E8041A4" w:rsidR="004249CE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Cllr James</w:t>
            </w:r>
          </w:p>
          <w:p w14:paraId="1FC969D3" w14:textId="0CED84EB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10E6DE" w14:textId="16758EAB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F30F58" w14:textId="000380D9" w:rsidR="00C45CE5" w:rsidRPr="00EF6E96" w:rsidRDefault="00C45CE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99D76A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F7177E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A98E088" w14:textId="6714ABEB" w:rsidR="004249CE" w:rsidRPr="00EF6E96" w:rsidRDefault="00C45CE5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Clerk</w:t>
            </w:r>
          </w:p>
          <w:p w14:paraId="3DAFD4FE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5C8424" w14:textId="33BC263B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137B3A" w14:textId="77777777" w:rsidR="002749EE" w:rsidRPr="00EF6E96" w:rsidRDefault="002749E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0F6C63" w14:textId="5AE17D52" w:rsidR="004249CE" w:rsidRPr="00EF6E96" w:rsidRDefault="004249C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1791A236" w14:textId="4908A8EA" w:rsidR="002749EE" w:rsidRPr="00EF6E96" w:rsidRDefault="002749E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44F4CB" w14:textId="2C6FFD25" w:rsidR="002749EE" w:rsidRPr="00EF6E96" w:rsidRDefault="002749E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F4F2F69" w14:textId="7BDAA71B" w:rsidR="002749EE" w:rsidRPr="00EF6E96" w:rsidRDefault="002749E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E49C075" w14:textId="77777777" w:rsidR="002749EE" w:rsidRPr="00EF6E96" w:rsidRDefault="002749E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7BFEF4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0DE095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F186D3" w14:textId="6F73421C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Cllr Thomas/</w:t>
            </w:r>
            <w:r w:rsidR="002749EE" w:rsidRPr="00EF6E96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2625D03F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C61707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3EE235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DF0EAB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49FF36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B40B7E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6939BD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F4F91A9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7A06517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38A24E" w14:textId="78E094B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E4828A" w14:textId="5AB63AA6" w:rsidR="004249CE" w:rsidRPr="00EF6E96" w:rsidRDefault="00BF1C4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Clerk</w:t>
            </w:r>
          </w:p>
          <w:p w14:paraId="1BF4CA0C" w14:textId="18F7FCBD" w:rsidR="00BF1C4E" w:rsidRPr="00EF6E96" w:rsidRDefault="00BF1C4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A791FC" w14:textId="43985AA5" w:rsidR="00BF1C4E" w:rsidRPr="00EF6E96" w:rsidRDefault="00BF1C4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DA4D93" w14:textId="77777777" w:rsidR="00BF1C4E" w:rsidRPr="00EF6E96" w:rsidRDefault="00BF1C4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1C268B4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5FB2DE" w14:textId="3FDECDE1" w:rsidR="00BF1C4E" w:rsidRPr="00EF6E96" w:rsidRDefault="00BF1C4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Clerk</w:t>
            </w:r>
          </w:p>
          <w:p w14:paraId="6FD50A63" w14:textId="618D0388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CF7284" w14:textId="02389137" w:rsidR="004249CE" w:rsidRPr="00EF6E96" w:rsidRDefault="00B82656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Cllr Thomas</w:t>
            </w:r>
          </w:p>
          <w:p w14:paraId="58F23D5A" w14:textId="60289D81" w:rsidR="00BF1C4E" w:rsidRPr="00EF6E96" w:rsidRDefault="00BF1C4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2F48B7" w14:textId="5E0548B4" w:rsidR="00BF1C4E" w:rsidRPr="00EF6E96" w:rsidRDefault="00BF1C4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BC31263" w14:textId="77777777" w:rsidR="00BF1C4E" w:rsidRPr="00EF6E96" w:rsidRDefault="00BF1C4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F1C725" w14:textId="6771B0F4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9E6AAB" w14:textId="4B6ED66C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24BED4" w14:textId="7AB9C3CC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6364D8E" w14:textId="6A9CBE1F" w:rsidR="004249CE" w:rsidRPr="00EF6E96" w:rsidRDefault="00BF1C4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0C9501F2" w14:textId="4B785B52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543609" w14:textId="30A9E651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F56C40" w14:textId="624676EA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4CDA88" w14:textId="53686B72" w:rsidR="004249CE" w:rsidRPr="00EF6E96" w:rsidRDefault="004249CE" w:rsidP="00EF6E9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7EEDEA9" w14:textId="51E0E8F6" w:rsidR="004249CE" w:rsidRPr="00EF6E96" w:rsidRDefault="004249CE" w:rsidP="00EF6E9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C5610F7" w14:textId="4CD5A746" w:rsidR="004249CE" w:rsidRPr="00EF6E96" w:rsidRDefault="004249CE" w:rsidP="00EF6E9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A2465DB" w14:textId="201EBD8A" w:rsidR="004249CE" w:rsidRPr="00EF6E96" w:rsidRDefault="004249CE" w:rsidP="00EF6E9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5A1F10" w14:textId="33F1B1C3" w:rsidR="00BF1C4E" w:rsidRPr="00EF6E96" w:rsidRDefault="00BF1C4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Ongoing/Cllr Burdon</w:t>
            </w:r>
          </w:p>
          <w:p w14:paraId="2908AA0E" w14:textId="4C709262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5AC9564" w14:textId="18EBE45D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A47EC1" w14:textId="3D9F8A14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42659D" w14:textId="7853EA4C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593E32C" w14:textId="77777777" w:rsidR="00E01B75" w:rsidRPr="00EF6E96" w:rsidRDefault="00E01B75" w:rsidP="00EF6E9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3E54C6" w14:textId="77777777" w:rsidR="00E01B75" w:rsidRPr="00EF6E96" w:rsidRDefault="00E01B75" w:rsidP="00EF6E9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BE0B331" w14:textId="77777777" w:rsidR="00E01B75" w:rsidRPr="00EF6E96" w:rsidRDefault="00E01B75" w:rsidP="00EF6E9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A35ED2" w14:textId="77777777" w:rsidR="00E01B75" w:rsidRPr="00EF6E96" w:rsidRDefault="00E01B75" w:rsidP="00EF6E9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81F6EB6" w14:textId="164712A7" w:rsidR="004249CE" w:rsidRPr="00EF6E96" w:rsidRDefault="00E01B75" w:rsidP="00EF6E9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Clerk</w:t>
            </w:r>
          </w:p>
          <w:p w14:paraId="56FF2FC3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15DFC4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0CD79E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E1F61C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981297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B86A177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6F69B39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54C1F2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C5B8E9" w14:textId="77777777" w:rsidR="004249CE" w:rsidRPr="00EF6E96" w:rsidRDefault="004249C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8188E3" w14:textId="77777777" w:rsidR="004249CE" w:rsidRPr="00EF6E96" w:rsidRDefault="004249CE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EBF96E" w14:textId="39065BB4" w:rsidR="004249CE" w:rsidRPr="00EF6E96" w:rsidRDefault="00E01B7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E96">
              <w:rPr>
                <w:rFonts w:cstheme="minorHAnsi"/>
                <w:b/>
                <w:sz w:val="24"/>
                <w:szCs w:val="24"/>
              </w:rPr>
              <w:t>Clerk/Cllr Thomas</w:t>
            </w:r>
          </w:p>
          <w:p w14:paraId="43F8E740" w14:textId="77777777" w:rsidR="00E01B75" w:rsidRPr="00EF6E96" w:rsidRDefault="00E01B75" w:rsidP="00EF6E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752C0B1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BD9DBC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70115A" w14:textId="77777777" w:rsidR="004249CE" w:rsidRPr="00EF6E96" w:rsidRDefault="004249CE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CE01F0C" w14:textId="77777777" w:rsidR="004249CE" w:rsidRDefault="00070816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004D968C" w14:textId="77777777" w:rsidR="00070816" w:rsidRDefault="00070816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8AA8A3" w14:textId="77777777" w:rsidR="00070816" w:rsidRDefault="00070816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D83D6C" w14:textId="77777777" w:rsidR="00070816" w:rsidRDefault="00070816" w:rsidP="000708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0EA3E4" w14:textId="77777777" w:rsidR="00070816" w:rsidRDefault="00070816" w:rsidP="000708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28CCBCA9" w14:textId="77777777" w:rsidR="00070816" w:rsidRDefault="00070816" w:rsidP="000708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F5209C" w14:textId="77777777" w:rsidR="00070816" w:rsidRDefault="00070816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E2CB7B" w14:textId="77777777" w:rsidR="00070816" w:rsidRDefault="00070816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209EE4" w14:textId="0A86F295" w:rsidR="00070816" w:rsidRPr="00EF6E96" w:rsidRDefault="00070816" w:rsidP="00EF6E9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Clerk</w:t>
            </w:r>
          </w:p>
        </w:tc>
      </w:tr>
    </w:tbl>
    <w:p w14:paraId="3B50E6BB" w14:textId="6E45EB36" w:rsidR="00851C2F" w:rsidRPr="006371A6" w:rsidRDefault="00851C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851C2F" w:rsidRPr="0063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2F"/>
    <w:rsid w:val="00070816"/>
    <w:rsid w:val="000C225B"/>
    <w:rsid w:val="00124805"/>
    <w:rsid w:val="00222A37"/>
    <w:rsid w:val="002749EE"/>
    <w:rsid w:val="002D61B4"/>
    <w:rsid w:val="004249CE"/>
    <w:rsid w:val="00602874"/>
    <w:rsid w:val="006371A6"/>
    <w:rsid w:val="006E71E8"/>
    <w:rsid w:val="00753B61"/>
    <w:rsid w:val="00851C2F"/>
    <w:rsid w:val="00892F41"/>
    <w:rsid w:val="00A368FC"/>
    <w:rsid w:val="00A36FD2"/>
    <w:rsid w:val="00B82656"/>
    <w:rsid w:val="00BC06F7"/>
    <w:rsid w:val="00BF1C4E"/>
    <w:rsid w:val="00C45CE5"/>
    <w:rsid w:val="00C73C0B"/>
    <w:rsid w:val="00CC2CE6"/>
    <w:rsid w:val="00DF4663"/>
    <w:rsid w:val="00E01B75"/>
    <w:rsid w:val="00E72680"/>
    <w:rsid w:val="00EF6E96"/>
    <w:rsid w:val="00F82F98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CE10"/>
  <w15:docId w15:val="{9EC85372-81B7-42BA-93D3-DE854EB9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08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Greet</dc:creator>
  <cp:lastModifiedBy>Jonathan Eardley</cp:lastModifiedBy>
  <cp:revision>2</cp:revision>
  <dcterms:created xsi:type="dcterms:W3CDTF">2019-02-25T10:13:00Z</dcterms:created>
  <dcterms:modified xsi:type="dcterms:W3CDTF">2019-02-25T10:13:00Z</dcterms:modified>
</cp:coreProperties>
</file>